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32" w:type="dxa"/>
        <w:tblInd w:w="-12" w:type="dxa"/>
        <w:tblLayout w:type="fixed"/>
        <w:tblLook w:val="0000" w:firstRow="0" w:lastRow="0" w:firstColumn="0" w:lastColumn="0" w:noHBand="0" w:noVBand="0"/>
      </w:tblPr>
      <w:tblGrid>
        <w:gridCol w:w="3350"/>
        <w:gridCol w:w="5982"/>
      </w:tblGrid>
      <w:tr w:rsidR="005E0302" w:rsidRPr="008E0A9E" w14:paraId="0288E5CC" w14:textId="77777777" w:rsidTr="00157A35">
        <w:trPr>
          <w:trHeight w:val="1147"/>
        </w:trPr>
        <w:tc>
          <w:tcPr>
            <w:tcW w:w="3350" w:type="dxa"/>
          </w:tcPr>
          <w:p w14:paraId="06DFBBAE" w14:textId="77777777" w:rsidR="005E0302" w:rsidRPr="008E0A9E" w:rsidRDefault="005E0302" w:rsidP="00423D91">
            <w:pPr>
              <w:jc w:val="center"/>
              <w:rPr>
                <w:rFonts w:ascii="Times New Roman" w:hAnsi="Times New Roman" w:cs="Times New Roman"/>
              </w:rPr>
            </w:pPr>
            <w:r w:rsidRPr="008E0A9E">
              <w:rPr>
                <w:rFonts w:ascii="Times New Roman" w:hAnsi="Times New Roman" w:cs="Times New Roman"/>
                <w:b/>
                <w:bCs w:val="0"/>
              </w:rPr>
              <w:t>BỘ TƯ PHÁP</w:t>
            </w:r>
          </w:p>
          <w:p w14:paraId="502FC1C0" w14:textId="3280929A" w:rsidR="005E0302" w:rsidRPr="008E0A9E" w:rsidRDefault="00F057F2" w:rsidP="00F44499">
            <w:pPr>
              <w:spacing w:before="600"/>
              <w:jc w:val="center"/>
              <w:rPr>
                <w:rFonts w:ascii="Times New Roman" w:hAnsi="Times New Roman" w:cs="Times New Roman"/>
                <w:b/>
                <w:bCs w:val="0"/>
                <w:sz w:val="26"/>
              </w:rPr>
            </w:pPr>
            <w:r w:rsidRPr="008E0A9E">
              <w:rPr>
                <w:rFonts w:ascii="Times New Roman" w:hAnsi="Times New Roman" w:cs="Times New Roman"/>
                <w:noProof/>
                <w:lang w:eastAsia="en-US"/>
              </w:rPr>
              <mc:AlternateContent>
                <mc:Choice Requires="wps">
                  <w:drawing>
                    <wp:anchor distT="0" distB="0" distL="114300" distR="114300" simplePos="0" relativeHeight="251658752" behindDoc="0" locked="0" layoutInCell="1" allowOverlap="1" wp14:anchorId="211E70B0" wp14:editId="779FA992">
                      <wp:simplePos x="0" y="0"/>
                      <wp:positionH relativeFrom="column">
                        <wp:posOffset>660185</wp:posOffset>
                      </wp:positionH>
                      <wp:positionV relativeFrom="paragraph">
                        <wp:posOffset>12700</wp:posOffset>
                      </wp:positionV>
                      <wp:extent cx="612000" cy="0"/>
                      <wp:effectExtent l="19050" t="19050" r="36195" b="38100"/>
                      <wp:wrapNone/>
                      <wp:docPr id="95603179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2B2966"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pt" to="10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" strokeweight=".26mm">
                      <v:stroke joinstyle="miter" endcap="square"/>
                    </v:line>
                  </w:pict>
                </mc:Fallback>
              </mc:AlternateContent>
            </w:r>
          </w:p>
        </w:tc>
        <w:tc>
          <w:tcPr>
            <w:tcW w:w="5982" w:type="dxa"/>
          </w:tcPr>
          <w:p w14:paraId="5328BDC9" w14:textId="77777777" w:rsidR="005E0302" w:rsidRPr="008E0A9E" w:rsidRDefault="005E0302" w:rsidP="00423D91">
            <w:pPr>
              <w:jc w:val="center"/>
              <w:rPr>
                <w:rFonts w:ascii="Times New Roman" w:hAnsi="Times New Roman" w:cs="Times New Roman"/>
                <w:b/>
                <w:bCs w:val="0"/>
              </w:rPr>
            </w:pPr>
            <w:r w:rsidRPr="008E0A9E">
              <w:rPr>
                <w:rFonts w:ascii="Times New Roman" w:hAnsi="Times New Roman" w:cs="Times New Roman"/>
                <w:b/>
                <w:bCs w:val="0"/>
                <w:sz w:val="26"/>
              </w:rPr>
              <w:t>CỘNG HÒA XÃ HỘI CHỦ NGHĨA VIỆT NAM</w:t>
            </w:r>
          </w:p>
          <w:p w14:paraId="5D05BC75" w14:textId="77777777" w:rsidR="005E0302" w:rsidRPr="008E0A9E" w:rsidRDefault="005E0302" w:rsidP="00423D91">
            <w:pPr>
              <w:jc w:val="center"/>
              <w:rPr>
                <w:rFonts w:ascii="Times New Roman" w:hAnsi="Times New Roman" w:cs="Times New Roman"/>
              </w:rPr>
            </w:pPr>
            <w:r w:rsidRPr="008E0A9E">
              <w:rPr>
                <w:rFonts w:ascii="Times New Roman" w:hAnsi="Times New Roman" w:cs="Times New Roman"/>
                <w:b/>
                <w:bCs w:val="0"/>
              </w:rPr>
              <w:t>Độc lập - Tự do - Hạnh phúc</w:t>
            </w:r>
          </w:p>
          <w:p w14:paraId="401BB8AF" w14:textId="6E4B6850" w:rsidR="005E0302" w:rsidRPr="008E0A9E" w:rsidRDefault="00F057F2" w:rsidP="00AE425D">
            <w:pPr>
              <w:spacing w:before="300"/>
              <w:jc w:val="center"/>
              <w:rPr>
                <w:rFonts w:ascii="Times New Roman" w:hAnsi="Times New Roman" w:cs="Times New Roman"/>
                <w:bCs w:val="0"/>
                <w:sz w:val="4"/>
              </w:rPr>
            </w:pPr>
            <w:r w:rsidRPr="008E0A9E">
              <w:rPr>
                <w:rFonts w:ascii="Times New Roman" w:hAnsi="Times New Roman" w:cs="Times New Roman"/>
                <w:noProof/>
                <w:lang w:eastAsia="en-US"/>
              </w:rPr>
              <mc:AlternateContent>
                <mc:Choice Requires="wps">
                  <w:drawing>
                    <wp:anchor distT="0" distB="0" distL="114300" distR="114300" simplePos="0" relativeHeight="251656704" behindDoc="0" locked="0" layoutInCell="1" allowOverlap="1" wp14:anchorId="27D5C118" wp14:editId="6DEAA014">
                      <wp:simplePos x="0" y="0"/>
                      <wp:positionH relativeFrom="column">
                        <wp:posOffset>772541</wp:posOffset>
                      </wp:positionH>
                      <wp:positionV relativeFrom="paragraph">
                        <wp:posOffset>25400</wp:posOffset>
                      </wp:positionV>
                      <wp:extent cx="2127504" cy="0"/>
                      <wp:effectExtent l="19050" t="19050" r="25400" b="38100"/>
                      <wp:wrapNone/>
                      <wp:docPr id="21171956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504"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F00C2"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2pt" to="228.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" strokeweight=".26mm">
                      <v:stroke joinstyle="miter" endcap="square"/>
                    </v:line>
                  </w:pict>
                </mc:Fallback>
              </mc:AlternateContent>
            </w:r>
            <w:r w:rsidR="005E0302" w:rsidRPr="008E0A9E">
              <w:rPr>
                <w:rFonts w:ascii="Times New Roman" w:hAnsi="Times New Roman" w:cs="Times New Roman"/>
                <w:bCs w:val="0"/>
                <w:i/>
              </w:rPr>
              <w:t xml:space="preserve">Hà Nội, </w:t>
            </w:r>
            <w:r w:rsidR="00263774" w:rsidRPr="008E0A9E">
              <w:rPr>
                <w:rFonts w:ascii="Times New Roman" w:hAnsi="Times New Roman" w:cs="Times New Roman"/>
                <w:bCs w:val="0"/>
                <w:i/>
              </w:rPr>
              <w:t xml:space="preserve">ngày </w:t>
            </w:r>
            <w:r w:rsidR="003970FA" w:rsidRPr="008E0A9E">
              <w:rPr>
                <w:rFonts w:ascii="Times New Roman" w:hAnsi="Times New Roman" w:cs="Times New Roman"/>
                <w:bCs w:val="0"/>
                <w:i/>
              </w:rPr>
              <w:t xml:space="preserve">    </w:t>
            </w:r>
            <w:r w:rsidR="00134EBA" w:rsidRPr="008E0A9E">
              <w:rPr>
                <w:rFonts w:ascii="Times New Roman" w:hAnsi="Times New Roman" w:cs="Times New Roman"/>
                <w:bCs w:val="0"/>
                <w:i/>
              </w:rPr>
              <w:t xml:space="preserve"> </w:t>
            </w:r>
            <w:r w:rsidR="005E0302" w:rsidRPr="008E0A9E">
              <w:rPr>
                <w:rFonts w:ascii="Times New Roman" w:hAnsi="Times New Roman" w:cs="Times New Roman"/>
                <w:bCs w:val="0"/>
                <w:i/>
              </w:rPr>
              <w:t xml:space="preserve">tháng </w:t>
            </w:r>
            <w:r w:rsidR="003970FA" w:rsidRPr="008E0A9E">
              <w:rPr>
                <w:rFonts w:ascii="Times New Roman" w:hAnsi="Times New Roman" w:cs="Times New Roman"/>
                <w:bCs w:val="0"/>
                <w:i/>
              </w:rPr>
              <w:t xml:space="preserve"> </w:t>
            </w:r>
            <w:r w:rsidR="0037426E">
              <w:rPr>
                <w:rFonts w:ascii="Times New Roman" w:hAnsi="Times New Roman" w:cs="Times New Roman"/>
                <w:bCs w:val="0"/>
                <w:i/>
              </w:rPr>
              <w:t xml:space="preserve">  </w:t>
            </w:r>
            <w:r w:rsidR="003970FA" w:rsidRPr="008E0A9E">
              <w:rPr>
                <w:rFonts w:ascii="Times New Roman" w:hAnsi="Times New Roman" w:cs="Times New Roman"/>
                <w:bCs w:val="0"/>
                <w:i/>
              </w:rPr>
              <w:t xml:space="preserve"> </w:t>
            </w:r>
            <w:r w:rsidR="005E0302" w:rsidRPr="008E0A9E">
              <w:rPr>
                <w:rFonts w:ascii="Times New Roman" w:hAnsi="Times New Roman" w:cs="Times New Roman"/>
                <w:bCs w:val="0"/>
                <w:i/>
              </w:rPr>
              <w:t xml:space="preserve"> năm </w:t>
            </w:r>
            <w:r w:rsidR="004A6798">
              <w:rPr>
                <w:rFonts w:ascii="Times New Roman" w:hAnsi="Times New Roman" w:cs="Times New Roman"/>
                <w:bCs w:val="0"/>
                <w:i/>
              </w:rPr>
              <w:t>2026</w:t>
            </w:r>
          </w:p>
        </w:tc>
      </w:tr>
    </w:tbl>
    <w:p w14:paraId="4502FB04" w14:textId="7E4EDCFB" w:rsidR="005C7E34" w:rsidRDefault="005C7E34" w:rsidP="00E62399">
      <w:pPr>
        <w:jc w:val="center"/>
        <w:rPr>
          <w:rFonts w:ascii="Times New Roman" w:hAnsi="Times New Roman" w:cs="Times New Roman"/>
          <w:b/>
          <w:bCs w:val="0"/>
          <w:sz w:val="26"/>
          <w:szCs w:val="26"/>
        </w:rPr>
      </w:pPr>
    </w:p>
    <w:p w14:paraId="58E47CE1" w14:textId="43F01DA5" w:rsidR="00157A35" w:rsidRPr="008E0A9E" w:rsidRDefault="00157A35" w:rsidP="00E62399">
      <w:pPr>
        <w:jc w:val="center"/>
        <w:rPr>
          <w:rFonts w:ascii="Times New Roman" w:hAnsi="Times New Roman" w:cs="Times New Roman"/>
          <w:b/>
          <w:bCs w:val="0"/>
          <w:sz w:val="26"/>
          <w:szCs w:val="26"/>
        </w:rPr>
      </w:pPr>
    </w:p>
    <w:p w14:paraId="6848D139" w14:textId="77777777" w:rsidR="005C7E34" w:rsidRDefault="005C7E34" w:rsidP="00A11715">
      <w:pPr>
        <w:jc w:val="center"/>
        <w:rPr>
          <w:rFonts w:ascii="Times New Roman" w:hAnsi="Times New Roman" w:cs="Times New Roman"/>
          <w:b/>
          <w:bCs w:val="0"/>
          <w:sz w:val="24"/>
        </w:rPr>
      </w:pPr>
    </w:p>
    <w:p w14:paraId="5E6814C6" w14:textId="4F5BF09E" w:rsidR="004A6798" w:rsidRPr="00A41C6B" w:rsidRDefault="004A6798" w:rsidP="004A6798">
      <w:pPr>
        <w:pStyle w:val="BodyText"/>
        <w:spacing w:after="360"/>
        <w:jc w:val="center"/>
        <w:rPr>
          <w:rFonts w:ascii="Times New Roman" w:hAnsi="Times New Roman" w:cs="Times New Roman"/>
          <w:b/>
          <w:spacing w:val="2"/>
          <w:sz w:val="26"/>
          <w:lang w:val="vi-VN"/>
        </w:rPr>
      </w:pPr>
      <w:r w:rsidRPr="00A41C6B">
        <w:rPr>
          <w:rFonts w:ascii="Times New Roman" w:hAnsi="Times New Roman" w:cs="Times New Roman"/>
          <w:b/>
          <w:spacing w:val="2"/>
          <w:sz w:val="26"/>
        </w:rPr>
        <w:t>BẢN ĐÁNH GIÁ THỦ TỤC HÀNH CH</w:t>
      </w:r>
      <w:r w:rsidR="00910CCB" w:rsidRPr="00A41C6B">
        <w:rPr>
          <w:rFonts w:ascii="Times New Roman" w:hAnsi="Times New Roman" w:cs="Times New Roman"/>
          <w:b/>
          <w:spacing w:val="2"/>
          <w:sz w:val="26"/>
        </w:rPr>
        <w:t>ÍNH, VIỆC PHÂN</w:t>
      </w:r>
      <w:r w:rsidR="00B71F46" w:rsidRPr="00A41C6B">
        <w:rPr>
          <w:rFonts w:ascii="Times New Roman" w:hAnsi="Times New Roman" w:cs="Times New Roman"/>
          <w:b/>
          <w:spacing w:val="2"/>
          <w:sz w:val="26"/>
        </w:rPr>
        <w:t xml:space="preserve"> CẤP,</w:t>
      </w:r>
      <w:r w:rsidR="00910CCB" w:rsidRPr="00A41C6B">
        <w:rPr>
          <w:rFonts w:ascii="Times New Roman" w:hAnsi="Times New Roman" w:cs="Times New Roman"/>
          <w:b/>
          <w:spacing w:val="2"/>
          <w:sz w:val="26"/>
        </w:rPr>
        <w:t xml:space="preserve"> </w:t>
      </w:r>
      <w:r w:rsidR="00A41C6B" w:rsidRPr="00A41C6B">
        <w:rPr>
          <w:rFonts w:ascii="Times New Roman" w:hAnsi="Times New Roman" w:cs="Times New Roman"/>
          <w:b/>
          <w:spacing w:val="2"/>
          <w:sz w:val="26"/>
        </w:rPr>
        <w:t>NHIỆM VỤ</w:t>
      </w:r>
      <w:r w:rsidR="00910CCB" w:rsidRPr="00A41C6B">
        <w:rPr>
          <w:rFonts w:ascii="Times New Roman" w:hAnsi="Times New Roman" w:cs="Times New Roman"/>
          <w:b/>
          <w:spacing w:val="2"/>
          <w:sz w:val="26"/>
        </w:rPr>
        <w:t xml:space="preserve"> </w:t>
      </w:r>
      <w:r w:rsidR="00B71F46" w:rsidRPr="00A41C6B">
        <w:rPr>
          <w:rFonts w:ascii="Times New Roman" w:hAnsi="Times New Roman" w:cs="Times New Roman"/>
          <w:b/>
          <w:spacing w:val="2"/>
          <w:sz w:val="26"/>
        </w:rPr>
        <w:t>QUYỀN</w:t>
      </w:r>
      <w:r w:rsidR="00A41C6B" w:rsidRPr="00A41C6B">
        <w:rPr>
          <w:rFonts w:ascii="Times New Roman" w:hAnsi="Times New Roman" w:cs="Times New Roman"/>
          <w:b/>
          <w:spacing w:val="2"/>
          <w:sz w:val="26"/>
        </w:rPr>
        <w:t xml:space="preserve"> HẠN</w:t>
      </w:r>
      <w:r w:rsidR="00B71F46" w:rsidRPr="00A41C6B">
        <w:rPr>
          <w:rFonts w:ascii="Times New Roman" w:hAnsi="Times New Roman" w:cs="Times New Roman"/>
          <w:b/>
          <w:spacing w:val="2"/>
          <w:sz w:val="26"/>
        </w:rPr>
        <w:t>, VIỆC ỨNG DỤNG THÚC ĐẨY PHÁT TRIỂN KHOA HỌC, CÔNG NGHỆ, ĐỔI MỚI SÁNG TẠO VÀ CHUYỂN ĐỔI SỐ</w:t>
      </w:r>
      <w:r w:rsidR="00580EA0">
        <w:rPr>
          <w:spacing w:val="2"/>
          <w:sz w:val="26"/>
        </w:rPr>
        <w:t xml:space="preserve"> </w:t>
      </w:r>
      <w:r w:rsidRPr="00A41C6B">
        <w:rPr>
          <w:rFonts w:ascii="Times New Roman" w:hAnsi="Times New Roman" w:cs="Times New Roman"/>
          <w:b/>
          <w:spacing w:val="2"/>
          <w:sz w:val="26"/>
        </w:rPr>
        <w:t xml:space="preserve">TRONG DỰ </w:t>
      </w:r>
      <w:r w:rsidR="00910CCB" w:rsidRPr="00A41C6B">
        <w:rPr>
          <w:rFonts w:ascii="Times New Roman" w:hAnsi="Times New Roman" w:cs="Times New Roman"/>
          <w:b/>
          <w:spacing w:val="2"/>
          <w:sz w:val="26"/>
        </w:rPr>
        <w:t xml:space="preserve">THẢO NGHỊ ĐỊNH </w:t>
      </w:r>
      <w:r w:rsidR="00B71F46" w:rsidRPr="00A41C6B">
        <w:rPr>
          <w:rFonts w:ascii="Times New Roman" w:hAnsi="Times New Roman" w:cs="Times New Roman"/>
          <w:b/>
          <w:spacing w:val="2"/>
          <w:sz w:val="26"/>
        </w:rPr>
        <w:t>QUY ĐỊNH CHI TIẾT MỘT SỐ ĐIỀU CỦA LUẬT TRỢ GIÚP PHÁP LÝ VÀ BIỆN PHÁP BẢO ĐẢM THI HÀNH</w:t>
      </w:r>
    </w:p>
    <w:p w14:paraId="55FA0869" w14:textId="5443D674" w:rsidR="005E0302" w:rsidRPr="008E0A9E" w:rsidRDefault="00F057F2" w:rsidP="00813695">
      <w:pPr>
        <w:spacing w:before="480" w:after="240"/>
        <w:jc w:val="center"/>
        <w:rPr>
          <w:rFonts w:ascii="Times New Roman" w:hAnsi="Times New Roman" w:cs="Times New Roman"/>
          <w:bCs w:val="0"/>
          <w:sz w:val="2"/>
        </w:rPr>
      </w:pPr>
      <w:r w:rsidRPr="008E0A9E">
        <w:rPr>
          <w:rFonts w:ascii="Times New Roman" w:hAnsi="Times New Roman" w:cs="Times New Roman"/>
          <w:noProof/>
          <w:lang w:eastAsia="en-US"/>
        </w:rPr>
        <mc:AlternateContent>
          <mc:Choice Requires="wps">
            <w:drawing>
              <wp:anchor distT="0" distB="0" distL="114300" distR="114300" simplePos="0" relativeHeight="251657728" behindDoc="0" locked="0" layoutInCell="1" allowOverlap="1" wp14:anchorId="4E5D6F30" wp14:editId="527ADFB4">
                <wp:simplePos x="0" y="0"/>
                <wp:positionH relativeFrom="column">
                  <wp:posOffset>2125434</wp:posOffset>
                </wp:positionH>
                <wp:positionV relativeFrom="paragraph">
                  <wp:posOffset>3810</wp:posOffset>
                </wp:positionV>
                <wp:extent cx="1471295" cy="0"/>
                <wp:effectExtent l="19050" t="19050" r="33655" b="38100"/>
                <wp:wrapNone/>
                <wp:docPr id="153260988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129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6F6858B"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35pt,.3pt" to="283.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" strokeweight=".26mm">
                <v:stroke joinstyle="miter" endcap="square"/>
              </v:line>
            </w:pict>
          </mc:Fallback>
        </mc:AlternateContent>
      </w:r>
    </w:p>
    <w:p w14:paraId="4FBCE0C3" w14:textId="393DE7D1" w:rsidR="004A6798" w:rsidRPr="004A6798" w:rsidRDefault="004A6798" w:rsidP="004A6798">
      <w:pPr>
        <w:spacing w:before="120" w:after="120" w:line="288" w:lineRule="auto"/>
        <w:ind w:firstLine="709"/>
        <w:jc w:val="both"/>
        <w:outlineLvl w:val="0"/>
        <w:rPr>
          <w:rFonts w:ascii="Times New Roman" w:hAnsi="Times New Roman" w:cs="Times New Roman"/>
          <w:bCs w:val="0"/>
          <w:lang w:val="vi-VN"/>
        </w:rPr>
      </w:pPr>
      <w:r w:rsidRPr="004A6798">
        <w:rPr>
          <w:rFonts w:ascii="Times New Roman" w:hAnsi="Times New Roman" w:cs="Times New Roman"/>
          <w:lang w:val="vi-VN"/>
        </w:rPr>
        <w:t>Thực hiện quy định của Luật Ban hành văn bản quy phạm pháp luật, Bộ Tư pháp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án, dự thảo</w:t>
      </w:r>
      <w:r>
        <w:rPr>
          <w:rFonts w:ascii="Times New Roman" w:hAnsi="Times New Roman" w:cs="Times New Roman"/>
        </w:rPr>
        <w:t xml:space="preserve"> </w:t>
      </w:r>
      <w:r w:rsidRPr="0037426E">
        <w:rPr>
          <w:rFonts w:ascii="Times New Roman" w:hAnsi="Times New Roman" w:cs="Times New Roman"/>
          <w:bCs w:val="0"/>
          <w:spacing w:val="2"/>
          <w:lang w:val="vi-VN"/>
        </w:rPr>
        <w:t xml:space="preserve">Nghị định quy định chi tiết một số điều của Luật Trợ giúp pháp lý và </w:t>
      </w:r>
      <w:r>
        <w:rPr>
          <w:rFonts w:ascii="Times New Roman" w:hAnsi="Times New Roman" w:cs="Times New Roman"/>
          <w:bCs w:val="0"/>
          <w:spacing w:val="2"/>
        </w:rPr>
        <w:t>biện pháp bảo đảm thi hành</w:t>
      </w:r>
      <w:r>
        <w:rPr>
          <w:rFonts w:ascii="Times New Roman" w:hAnsi="Times New Roman" w:cs="Times New Roman"/>
        </w:rPr>
        <w:t xml:space="preserve"> </w:t>
      </w:r>
      <w:r w:rsidRPr="00B124AD">
        <w:rPr>
          <w:rFonts w:ascii="Times New Roman" w:hAnsi="Times New Roman" w:cs="Times New Roman"/>
          <w:bCs w:val="0"/>
          <w:spacing w:val="2"/>
          <w:lang w:val="vi-VN"/>
        </w:rPr>
        <w:t>(sau đây gọi là dự thảo Nghị định)</w:t>
      </w:r>
      <w:r>
        <w:rPr>
          <w:rFonts w:ascii="Times New Roman" w:hAnsi="Times New Roman" w:cs="Times New Roman"/>
        </w:rPr>
        <w:t>.</w:t>
      </w:r>
      <w:r w:rsidR="00910CCB">
        <w:rPr>
          <w:rFonts w:ascii="Times New Roman" w:hAnsi="Times New Roman" w:cs="Times New Roman"/>
        </w:rPr>
        <w:t xml:space="preserve"> </w:t>
      </w:r>
      <w:r w:rsidRPr="004A6798">
        <w:rPr>
          <w:rFonts w:ascii="Times New Roman" w:hAnsi="Times New Roman" w:cs="Times New Roman"/>
          <w:lang w:val="vi-VN"/>
        </w:rPr>
        <w:t>Kết quả như sau:</w:t>
      </w:r>
    </w:p>
    <w:p w14:paraId="1CE45FAE" w14:textId="2C3B8505" w:rsidR="005E0302" w:rsidRPr="00905585" w:rsidRDefault="006E4A4B" w:rsidP="007522AA">
      <w:pPr>
        <w:spacing w:before="120" w:after="120" w:line="254" w:lineRule="auto"/>
        <w:ind w:firstLine="567"/>
        <w:jc w:val="both"/>
        <w:rPr>
          <w:rFonts w:ascii="Times New Roman" w:hAnsi="Times New Roman" w:cs="Times New Roman"/>
          <w:b/>
          <w:lang w:val="vi-VN"/>
        </w:rPr>
      </w:pPr>
      <w:r w:rsidRPr="00905585">
        <w:rPr>
          <w:rFonts w:ascii="Times New Roman" w:hAnsi="Times New Roman" w:cs="Times New Roman"/>
          <w:b/>
        </w:rPr>
        <w:t xml:space="preserve">I. </w:t>
      </w:r>
      <w:r w:rsidR="009C1AF9">
        <w:rPr>
          <w:rFonts w:ascii="Times New Roman" w:hAnsi="Times New Roman" w:cs="Times New Roman"/>
          <w:b/>
        </w:rPr>
        <w:t>TỔ CHỨC THỰC HIỆN ĐÁNH GIÁ</w:t>
      </w:r>
    </w:p>
    <w:p w14:paraId="59A56C75" w14:textId="6EE062DF" w:rsidR="009C1AF9" w:rsidRPr="009C1AF9" w:rsidRDefault="009C1AF9" w:rsidP="009C1AF9">
      <w:pPr>
        <w:spacing w:before="120" w:after="120" w:line="288" w:lineRule="auto"/>
        <w:ind w:firstLine="567"/>
        <w:jc w:val="both"/>
        <w:outlineLvl w:val="0"/>
        <w:rPr>
          <w:rFonts w:ascii="Times New Roman" w:hAnsi="Times New Roman" w:cs="Times New Roman"/>
          <w:b/>
          <w:lang w:val="vi-VN"/>
        </w:rPr>
      </w:pPr>
      <w:r>
        <w:rPr>
          <w:rFonts w:ascii="Times New Roman" w:hAnsi="Times New Roman" w:cs="Times New Roman"/>
          <w:b/>
          <w:lang w:val="vi-VN"/>
        </w:rPr>
        <w:t xml:space="preserve">1. Bối cảnh xây dựng </w:t>
      </w:r>
      <w:r>
        <w:rPr>
          <w:rFonts w:ascii="Times New Roman" w:hAnsi="Times New Roman" w:cs="Times New Roman"/>
          <w:b/>
        </w:rPr>
        <w:t>dự thảo Nghị định</w:t>
      </w:r>
      <w:r w:rsidRPr="009C1AF9">
        <w:rPr>
          <w:rFonts w:ascii="Times New Roman" w:hAnsi="Times New Roman" w:cs="Times New Roman"/>
          <w:b/>
          <w:lang w:val="vi-VN"/>
        </w:rPr>
        <w:t xml:space="preserve">  </w:t>
      </w:r>
    </w:p>
    <w:p w14:paraId="512F246A" w14:textId="5924AC1E" w:rsidR="006E4A4B" w:rsidRPr="00A26472" w:rsidRDefault="00B71F46" w:rsidP="007522AA">
      <w:pPr>
        <w:spacing w:before="120" w:after="120" w:line="254" w:lineRule="auto"/>
        <w:ind w:firstLine="567"/>
        <w:jc w:val="both"/>
        <w:rPr>
          <w:rFonts w:ascii="Times New Roman" w:hAnsi="Times New Roman" w:cs="Times New Roman"/>
          <w:b/>
          <w:i/>
          <w:spacing w:val="2"/>
          <w:lang w:val="nl-NL"/>
        </w:rPr>
      </w:pPr>
      <w:r w:rsidRPr="00A26472">
        <w:rPr>
          <w:rFonts w:ascii="Times New Roman" w:hAnsi="Times New Roman" w:cs="Times New Roman"/>
          <w:b/>
          <w:i/>
          <w:spacing w:val="2"/>
          <w:lang w:val="nl-NL"/>
        </w:rPr>
        <w:t>1.1.</w:t>
      </w:r>
      <w:r w:rsidR="006E4A4B" w:rsidRPr="00A26472">
        <w:rPr>
          <w:rFonts w:ascii="Times New Roman" w:hAnsi="Times New Roman" w:cs="Times New Roman"/>
          <w:b/>
          <w:i/>
          <w:spacing w:val="2"/>
          <w:lang w:val="nl-NL"/>
        </w:rPr>
        <w:t xml:space="preserve"> Cơ sở chính trị, pháp lý</w:t>
      </w:r>
    </w:p>
    <w:p w14:paraId="61BB7FB5" w14:textId="62E53962" w:rsidR="00860313" w:rsidRPr="00860313" w:rsidRDefault="00860313" w:rsidP="00860313">
      <w:pPr>
        <w:widowControl w:val="0"/>
        <w:spacing w:before="120" w:after="120" w:line="254" w:lineRule="auto"/>
        <w:ind w:firstLine="567"/>
        <w:jc w:val="both"/>
        <w:rPr>
          <w:rFonts w:ascii="Times New Roman" w:hAnsi="Times New Roman" w:cs="Times New Roman"/>
          <w:spacing w:val="2"/>
          <w:lang w:val="nl-NL"/>
        </w:rPr>
      </w:pPr>
      <w:r w:rsidRPr="00860313">
        <w:rPr>
          <w:rFonts w:ascii="Times New Roman" w:hAnsi="Times New Roman" w:cs="Times New Roman"/>
          <w:spacing w:val="2"/>
          <w:lang w:val="nl-NL"/>
        </w:rPr>
        <w:t xml:space="preserve">- Nghị quyết số 27-NQ/TW ngày 09/11/2022 của Bộ Chính trị về tiếp tục xây dựng và hoàn thiện Nhà nước pháp quyền xã hội chủ nghĩa Việt Nam trong giai đoạn mới đề ra nhiệm vụ: </w:t>
      </w:r>
      <w:r w:rsidRPr="00E5167D">
        <w:rPr>
          <w:rFonts w:ascii="Times New Roman" w:hAnsi="Times New Roman" w:cs="Times New Roman"/>
          <w:i/>
          <w:iCs/>
          <w:spacing w:val="2"/>
          <w:lang w:val="nl-NL"/>
        </w:rPr>
        <w:t>“Xây dựng mạng lưới, nâng cao năng lực của hệ thống TGPL để người dân dễ tiếp cận pháp luật”;</w:t>
      </w:r>
      <w:r w:rsidRPr="00860313">
        <w:rPr>
          <w:rFonts w:ascii="Times New Roman" w:hAnsi="Times New Roman" w:cs="Times New Roman"/>
          <w:spacing w:val="2"/>
          <w:lang w:val="nl-NL"/>
        </w:rPr>
        <w:t xml:space="preserve"> </w:t>
      </w:r>
      <w:r w:rsidRPr="0008087B">
        <w:rPr>
          <w:rFonts w:ascii="Times New Roman" w:hAnsi="Times New Roman" w:cs="Times New Roman"/>
          <w:i/>
          <w:iCs/>
          <w:spacing w:val="2"/>
          <w:lang w:val="nl-NL"/>
        </w:rPr>
        <w:t>“Nâng cao vai trò, tính chuyên nghiệp và chất lượng TGPL, nhất là trong hoạt động tố tụng tư pháp; hiện đại hóa, tăng cường ứng dụng công nghệ thông tin trong hệ thống TGPL</w:t>
      </w:r>
      <w:r w:rsidR="00FB7F5D">
        <w:rPr>
          <w:rFonts w:ascii="Times New Roman" w:hAnsi="Times New Roman" w:cs="Times New Roman"/>
          <w:i/>
          <w:iCs/>
          <w:spacing w:val="2"/>
          <w:lang w:val="nl-NL"/>
        </w:rPr>
        <w:t>”</w:t>
      </w:r>
      <w:r w:rsidRPr="0008087B">
        <w:rPr>
          <w:rFonts w:ascii="Times New Roman" w:hAnsi="Times New Roman" w:cs="Times New Roman"/>
          <w:i/>
          <w:iCs/>
          <w:spacing w:val="2"/>
          <w:lang w:val="nl-NL"/>
        </w:rPr>
        <w:t>.</w:t>
      </w:r>
    </w:p>
    <w:p w14:paraId="7914E23C" w14:textId="02898A8B" w:rsidR="0075054C" w:rsidRDefault="00860313" w:rsidP="00291605">
      <w:pPr>
        <w:widowControl w:val="0"/>
        <w:spacing w:before="120" w:after="120" w:line="254" w:lineRule="auto"/>
        <w:ind w:firstLine="567"/>
        <w:jc w:val="both"/>
        <w:rPr>
          <w:rFonts w:ascii="Times New Roman" w:hAnsi="Times New Roman" w:cs="Times New Roman"/>
          <w:spacing w:val="2"/>
          <w:lang w:val="nl-NL"/>
        </w:rPr>
      </w:pPr>
      <w:r w:rsidRPr="00860313">
        <w:rPr>
          <w:rFonts w:ascii="Times New Roman" w:hAnsi="Times New Roman" w:cs="Times New Roman"/>
          <w:spacing w:val="2"/>
          <w:lang w:val="nl-NL"/>
        </w:rPr>
        <w:t xml:space="preserve">- Nghị quyết số 66-NQ/TW ngày 30/4/2025 của Bộ Chính trị về đổi mới công tác xây dựng và thi hành pháp luật đáp ứng yêu cầu phát triển đất nước trong kỷ nguyên mới yêu cầu: </w:t>
      </w:r>
      <w:r w:rsidRPr="00E5167D">
        <w:rPr>
          <w:rFonts w:ascii="Times New Roman" w:hAnsi="Times New Roman" w:cs="Times New Roman"/>
          <w:i/>
          <w:iCs/>
          <w:spacing w:val="2"/>
          <w:lang w:val="nl-NL"/>
        </w:rPr>
        <w:t>“Thúc đẩy phát triển mạnh mẽ hệ thống TGPL để người dân dễ tiếp cận pháp luật; Ứng dụng công nghệ số, chuyển đổi số đồng bộ trong phổ biến, giáo dục pháp luật, TGPL; Bố trí nguồn ngân sách phù hợp, tương xứng cho công tác tổ chức thi hành pháp luật. Ưu tiên nguồn lực tương xứng cho công tác TGPL cho đối tượng đặc thù, yếu thế, đồng bào dân tộc thiểu số”.</w:t>
      </w:r>
      <w:r w:rsidRPr="00860313">
        <w:rPr>
          <w:rFonts w:ascii="Times New Roman" w:hAnsi="Times New Roman" w:cs="Times New Roman"/>
          <w:spacing w:val="2"/>
          <w:lang w:val="nl-NL"/>
        </w:rPr>
        <w:t xml:space="preserve"> Không chỉ vậy, Nghị quyết số 66-NQ/TW quy định </w:t>
      </w:r>
      <w:r w:rsidRPr="00E5167D">
        <w:rPr>
          <w:rFonts w:ascii="Times New Roman" w:hAnsi="Times New Roman" w:cs="Times New Roman"/>
          <w:i/>
          <w:iCs/>
          <w:spacing w:val="2"/>
          <w:lang w:val="nl-NL"/>
        </w:rPr>
        <w:t>“</w:t>
      </w:r>
      <w:r w:rsidR="00871FCC" w:rsidRPr="00871FCC">
        <w:rPr>
          <w:rFonts w:ascii="Times New Roman" w:hAnsi="Times New Roman" w:cs="Times New Roman"/>
          <w:i/>
          <w:iCs/>
          <w:spacing w:val="2"/>
          <w:lang w:val="nl-NL"/>
        </w:rPr>
        <w:t xml:space="preserve">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w:t>
      </w:r>
      <w:r w:rsidR="00871FCC" w:rsidRPr="00871FCC">
        <w:rPr>
          <w:rFonts w:ascii="Times New Roman" w:hAnsi="Times New Roman" w:cs="Times New Roman"/>
          <w:i/>
          <w:iCs/>
          <w:spacing w:val="2"/>
          <w:lang w:val="nl-NL"/>
        </w:rPr>
        <w:lastRenderedPageBreak/>
        <w:t>những vấn đề thực tiễn thường xuyên biến động thì giao Chính phủ, Bộ, ngành, địa phương quy định để bảo đảm linh hoạt, phù hợp với thực tiễn.</w:t>
      </w:r>
      <w:r w:rsidRPr="00E5167D">
        <w:rPr>
          <w:rFonts w:ascii="Times New Roman" w:hAnsi="Times New Roman" w:cs="Times New Roman"/>
          <w:i/>
          <w:iCs/>
          <w:spacing w:val="2"/>
          <w:lang w:val="nl-NL"/>
        </w:rPr>
        <w:t>”</w:t>
      </w:r>
      <w:r w:rsidRPr="00860313">
        <w:rPr>
          <w:rFonts w:ascii="Times New Roman" w:hAnsi="Times New Roman" w:cs="Times New Roman"/>
          <w:spacing w:val="2"/>
          <w:lang w:val="nl-NL"/>
        </w:rPr>
        <w:t>.</w:t>
      </w:r>
    </w:p>
    <w:p w14:paraId="7897501B" w14:textId="0CD317AB" w:rsidR="00AF1D02" w:rsidRPr="00E5167D" w:rsidRDefault="00AF1D02" w:rsidP="00291605">
      <w:pPr>
        <w:widowControl w:val="0"/>
        <w:spacing w:before="120" w:after="120" w:line="254" w:lineRule="auto"/>
        <w:ind w:firstLine="567"/>
        <w:jc w:val="both"/>
        <w:rPr>
          <w:rFonts w:ascii="Times New Roman" w:hAnsi="Times New Roman" w:cs="Times New Roman"/>
          <w:i/>
          <w:iCs/>
          <w:spacing w:val="2"/>
          <w:lang w:val="nl-NL"/>
        </w:rPr>
      </w:pPr>
      <w:r>
        <w:rPr>
          <w:rFonts w:ascii="Times New Roman" w:hAnsi="Times New Roman" w:cs="Times New Roman"/>
          <w:spacing w:val="2"/>
          <w:lang w:val="nl-NL"/>
        </w:rPr>
        <w:t xml:space="preserve">- </w:t>
      </w:r>
      <w:r w:rsidRPr="00AF1D02">
        <w:rPr>
          <w:rFonts w:ascii="Times New Roman" w:hAnsi="Times New Roman" w:cs="Times New Roman"/>
          <w:spacing w:val="2"/>
          <w:lang w:val="nl-NL"/>
        </w:rPr>
        <w:t xml:space="preserve">Nghị quyết số 57-NQ/TW ngày 22/12/2024 của Bộ Chính trị về đột phá phát triển khoa học, công nghệ, đổi mới sáng tạo và chuyển đổi số quốc gia yêu cầu: </w:t>
      </w:r>
      <w:r w:rsidRPr="00E5167D">
        <w:rPr>
          <w:rFonts w:ascii="Times New Roman" w:hAnsi="Times New Roman" w:cs="Times New Roman"/>
          <w:i/>
          <w:iCs/>
          <w:spacing w:val="2"/>
          <w:lang w:val="nl-NL"/>
        </w:rPr>
        <w:t>“Nâng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Nhân dân”.</w:t>
      </w:r>
    </w:p>
    <w:p w14:paraId="30E032C3" w14:textId="391516B5" w:rsidR="00DC3198" w:rsidRDefault="00DC3198" w:rsidP="00860313">
      <w:pPr>
        <w:widowControl w:val="0"/>
        <w:spacing w:before="120" w:after="120" w:line="254" w:lineRule="auto"/>
        <w:ind w:firstLine="567"/>
        <w:jc w:val="both"/>
        <w:rPr>
          <w:rFonts w:ascii="Times New Roman" w:hAnsi="Times New Roman" w:cs="Times New Roman"/>
          <w:i/>
          <w:iCs/>
          <w:spacing w:val="2"/>
          <w:lang w:val="nl-NL"/>
        </w:rPr>
      </w:pPr>
      <w:r>
        <w:rPr>
          <w:rFonts w:ascii="Times New Roman" w:hAnsi="Times New Roman" w:cs="Times New Roman"/>
          <w:spacing w:val="2"/>
          <w:lang w:val="nl-NL"/>
        </w:rPr>
        <w:t xml:space="preserve">- </w:t>
      </w:r>
      <w:r w:rsidR="00D73FE1" w:rsidRPr="00D73FE1">
        <w:rPr>
          <w:rFonts w:ascii="Times New Roman" w:hAnsi="Times New Roman" w:cs="Times New Roman"/>
          <w:spacing w:val="2"/>
          <w:lang w:val="nl-NL"/>
        </w:rPr>
        <w:t xml:space="preserve">Báo cáo chính trị của Ban Chấp hành Trung ương Đảng khóa XIII được Đại hội đại biểu toàn quốc lần thứ XIV của Đảng thông qua đã đặt ra yêu cầu </w:t>
      </w:r>
      <w:r w:rsidR="00D73FE1" w:rsidRPr="00CC7714">
        <w:rPr>
          <w:rFonts w:ascii="Times New Roman" w:hAnsi="Times New Roman" w:cs="Times New Roman"/>
          <w:i/>
          <w:iCs/>
          <w:spacing w:val="2"/>
          <w:lang w:val="nl-NL"/>
        </w:rPr>
        <w:t>“tiếp tục hoàn thiện chính sách, pháp luật, các thiết chế trong lĩnh vực TGPL”.</w:t>
      </w:r>
    </w:p>
    <w:p w14:paraId="25A1A592" w14:textId="1B94113B" w:rsidR="00860313" w:rsidRPr="00860313" w:rsidRDefault="00860313" w:rsidP="0042715F">
      <w:pPr>
        <w:widowControl w:val="0"/>
        <w:spacing w:before="120" w:after="120" w:line="254" w:lineRule="auto"/>
        <w:ind w:firstLine="567"/>
        <w:jc w:val="both"/>
        <w:rPr>
          <w:rFonts w:ascii="Times New Roman" w:hAnsi="Times New Roman" w:cs="Times New Roman"/>
          <w:spacing w:val="2"/>
          <w:lang w:val="nl-NL"/>
        </w:rPr>
      </w:pPr>
      <w:r w:rsidRPr="00860313">
        <w:rPr>
          <w:rFonts w:ascii="Times New Roman" w:hAnsi="Times New Roman" w:cs="Times New Roman"/>
          <w:spacing w:val="2"/>
          <w:lang w:val="nl-NL"/>
        </w:rPr>
        <w:t xml:space="preserve">Luật sửa đổi, bổ sung một số điều của Luật Trợ giúp pháp lý giao Chính phủ quy định chi tiết các vấn đề tổ chức và hoạt động của Trung tâm và Chi nhánh của Trung tâm; trình tự, thủ tục bổ nhiệm, cấp thẻ trợ giúp viên pháp lý; trình tự, thủ tục miễn nhiệm và thu hồi thẻ trợ giúp viên pháp lý; tiêu chuẩn, điều kiện cấp thẻ của của cộng tác viên trợ giúp pháp lý; </w:t>
      </w:r>
      <w:r w:rsidR="00037B7C" w:rsidRPr="00860313">
        <w:rPr>
          <w:rFonts w:ascii="Times New Roman" w:hAnsi="Times New Roman" w:cs="Times New Roman"/>
          <w:spacing w:val="2"/>
          <w:lang w:val="nl-NL"/>
        </w:rPr>
        <w:t>trách nhiệm quản lý nhà nước về trợ giúp pháp lý</w:t>
      </w:r>
      <w:r w:rsidR="0042715F">
        <w:rPr>
          <w:rFonts w:ascii="Times New Roman" w:hAnsi="Times New Roman" w:cs="Times New Roman"/>
          <w:spacing w:val="2"/>
          <w:lang w:val="nl-NL"/>
        </w:rPr>
        <w:t xml:space="preserve">; giải quyết khiếu nại tố cáo </w:t>
      </w:r>
      <w:r w:rsidRPr="00860313">
        <w:rPr>
          <w:rFonts w:ascii="Times New Roman" w:hAnsi="Times New Roman" w:cs="Times New Roman"/>
          <w:spacing w:val="2"/>
          <w:lang w:val="nl-NL"/>
        </w:rPr>
        <w:t xml:space="preserve">tại các </w:t>
      </w:r>
      <w:r w:rsidR="0014303F">
        <w:rPr>
          <w:rFonts w:ascii="Times New Roman" w:hAnsi="Times New Roman" w:cs="Times New Roman"/>
          <w:spacing w:val="2"/>
          <w:lang w:val="nl-NL"/>
        </w:rPr>
        <w:t xml:space="preserve">điểm, </w:t>
      </w:r>
      <w:r w:rsidRPr="00860313">
        <w:rPr>
          <w:rFonts w:ascii="Times New Roman" w:hAnsi="Times New Roman" w:cs="Times New Roman"/>
          <w:spacing w:val="2"/>
          <w:lang w:val="nl-NL"/>
        </w:rPr>
        <w:t>điều</w:t>
      </w:r>
      <w:r w:rsidR="0014303F">
        <w:rPr>
          <w:rFonts w:ascii="Times New Roman" w:hAnsi="Times New Roman" w:cs="Times New Roman"/>
          <w:spacing w:val="2"/>
          <w:lang w:val="nl-NL"/>
        </w:rPr>
        <w:t>,</w:t>
      </w:r>
      <w:r w:rsidRPr="00860313">
        <w:rPr>
          <w:rFonts w:ascii="Times New Roman" w:hAnsi="Times New Roman" w:cs="Times New Roman"/>
          <w:spacing w:val="2"/>
          <w:lang w:val="nl-NL"/>
        </w:rPr>
        <w:t xml:space="preserve"> khoản sau: </w:t>
      </w:r>
      <w:r w:rsidR="00ED5FEE" w:rsidRPr="00ED5FEE">
        <w:rPr>
          <w:rFonts w:ascii="Times New Roman" w:hAnsi="Times New Roman" w:cs="Times New Roman"/>
          <w:spacing w:val="2"/>
          <w:lang w:val="nl-NL"/>
        </w:rPr>
        <w:t xml:space="preserve">Điều 11, điểm d khoản 2 và khoản 3 Điều 18, Điều 21, Điều 22, Điều 24, Điều 36, Điều 40 </w:t>
      </w:r>
      <w:r w:rsidR="00ED5FEE" w:rsidRPr="00031512">
        <w:rPr>
          <w:rFonts w:ascii="Times New Roman" w:hAnsi="Times New Roman" w:cs="Times New Roman"/>
          <w:spacing w:val="2"/>
          <w:lang w:val="nl-NL"/>
        </w:rPr>
        <w:t>và Điều 45</w:t>
      </w:r>
      <w:r w:rsidRPr="00031512">
        <w:rPr>
          <w:rFonts w:ascii="Times New Roman" w:hAnsi="Times New Roman" w:cs="Times New Roman"/>
          <w:spacing w:val="2"/>
          <w:lang w:val="nl-NL"/>
        </w:rPr>
        <w:t>.</w:t>
      </w:r>
      <w:r w:rsidRPr="00860313">
        <w:rPr>
          <w:rFonts w:ascii="Times New Roman" w:hAnsi="Times New Roman" w:cs="Times New Roman"/>
          <w:spacing w:val="2"/>
          <w:lang w:val="nl-NL"/>
        </w:rPr>
        <w:t xml:space="preserve"> </w:t>
      </w:r>
    </w:p>
    <w:p w14:paraId="31F154D8" w14:textId="79340968" w:rsidR="00D41395" w:rsidRDefault="00860313" w:rsidP="0034627E">
      <w:pPr>
        <w:widowControl w:val="0"/>
        <w:spacing w:before="120" w:after="120" w:line="254" w:lineRule="auto"/>
        <w:ind w:firstLine="567"/>
        <w:jc w:val="both"/>
        <w:rPr>
          <w:rFonts w:ascii="Times New Roman" w:hAnsi="Times New Roman" w:cs="Times New Roman"/>
          <w:spacing w:val="2"/>
          <w:lang w:val="nl-NL"/>
        </w:rPr>
      </w:pPr>
      <w:r w:rsidRPr="00860313">
        <w:rPr>
          <w:rFonts w:ascii="Times New Roman" w:hAnsi="Times New Roman" w:cs="Times New Roman"/>
          <w:spacing w:val="2"/>
          <w:lang w:val="nl-NL"/>
        </w:rPr>
        <w:t xml:space="preserve">Ngày </w:t>
      </w:r>
      <w:r w:rsidR="00D1525D">
        <w:rPr>
          <w:rFonts w:ascii="Times New Roman" w:hAnsi="Times New Roman" w:cs="Times New Roman"/>
          <w:spacing w:val="2"/>
          <w:lang w:val="nl-NL"/>
        </w:rPr>
        <w:t>29</w:t>
      </w:r>
      <w:r w:rsidRPr="00860313">
        <w:rPr>
          <w:rFonts w:ascii="Times New Roman" w:hAnsi="Times New Roman" w:cs="Times New Roman"/>
          <w:spacing w:val="2"/>
          <w:lang w:val="nl-NL"/>
        </w:rPr>
        <w:t xml:space="preserve"> tháng </w:t>
      </w:r>
      <w:r w:rsidR="0014303F">
        <w:rPr>
          <w:rFonts w:ascii="Times New Roman" w:hAnsi="Times New Roman" w:cs="Times New Roman"/>
          <w:spacing w:val="2"/>
          <w:lang w:val="nl-NL"/>
        </w:rPr>
        <w:t xml:space="preserve">5 </w:t>
      </w:r>
      <w:r w:rsidRPr="00860313">
        <w:rPr>
          <w:rFonts w:ascii="Times New Roman" w:hAnsi="Times New Roman" w:cs="Times New Roman"/>
          <w:spacing w:val="2"/>
          <w:lang w:val="nl-NL"/>
        </w:rPr>
        <w:t xml:space="preserve">năm 2026, Thủ tướng Chính phủ đã ban hành Quyết định số </w:t>
      </w:r>
      <w:r w:rsidR="00D1525D">
        <w:rPr>
          <w:rFonts w:ascii="Times New Roman" w:hAnsi="Times New Roman" w:cs="Times New Roman"/>
          <w:spacing w:val="2"/>
          <w:lang w:val="nl-NL"/>
        </w:rPr>
        <w:t>959</w:t>
      </w:r>
      <w:r w:rsidRPr="00860313">
        <w:rPr>
          <w:rFonts w:ascii="Times New Roman" w:hAnsi="Times New Roman" w:cs="Times New Roman"/>
          <w:spacing w:val="2"/>
          <w:lang w:val="nl-NL"/>
        </w:rPr>
        <w:t xml:space="preserve">/QĐ-TTg về Danh mục và phân công cơ quan chủ trì soạn thảo văn bản quy định chi tiết thi hành các luật, nghị quyết được Quốc hội khoá XVI thông qua tại Kỳ họp thứ </w:t>
      </w:r>
      <w:r w:rsidR="00D1525D">
        <w:rPr>
          <w:rFonts w:ascii="Times New Roman" w:hAnsi="Times New Roman" w:cs="Times New Roman"/>
          <w:spacing w:val="2"/>
          <w:lang w:val="nl-NL"/>
        </w:rPr>
        <w:t>Nhất</w:t>
      </w:r>
      <w:r w:rsidRPr="00860313">
        <w:rPr>
          <w:rFonts w:ascii="Times New Roman" w:hAnsi="Times New Roman" w:cs="Times New Roman"/>
          <w:spacing w:val="2"/>
          <w:lang w:val="nl-NL"/>
        </w:rPr>
        <w:t xml:space="preserve">, trong đó phân công Bộ Tư pháp chủ trì xây dựng </w:t>
      </w:r>
      <w:r w:rsidR="00D1525D" w:rsidRPr="00D1525D">
        <w:rPr>
          <w:rFonts w:ascii="Times New Roman" w:hAnsi="Times New Roman" w:cs="Times New Roman"/>
          <w:spacing w:val="2"/>
          <w:lang w:val="nl-NL"/>
        </w:rPr>
        <w:t>Nghị định quy định chi tiết một số điều của Luật Trợ giúp pháp lý và biện pháp bảo đảm thi hành</w:t>
      </w:r>
      <w:r w:rsidRPr="00860313">
        <w:rPr>
          <w:rFonts w:ascii="Times New Roman" w:hAnsi="Times New Roman" w:cs="Times New Roman"/>
          <w:spacing w:val="2"/>
          <w:lang w:val="nl-NL"/>
        </w:rPr>
        <w:t xml:space="preserve">, thời hạn trình Chính phủ là tháng </w:t>
      </w:r>
      <w:r w:rsidR="00F35119">
        <w:rPr>
          <w:rFonts w:ascii="Times New Roman" w:hAnsi="Times New Roman" w:cs="Times New Roman"/>
          <w:spacing w:val="2"/>
          <w:lang w:val="nl-NL"/>
        </w:rPr>
        <w:t>9</w:t>
      </w:r>
      <w:r w:rsidR="00D1525D">
        <w:rPr>
          <w:rFonts w:ascii="Times New Roman" w:hAnsi="Times New Roman" w:cs="Times New Roman"/>
          <w:spacing w:val="2"/>
          <w:lang w:val="nl-NL"/>
        </w:rPr>
        <w:t>/</w:t>
      </w:r>
      <w:r w:rsidRPr="00860313">
        <w:rPr>
          <w:rFonts w:ascii="Times New Roman" w:hAnsi="Times New Roman" w:cs="Times New Roman"/>
          <w:spacing w:val="2"/>
          <w:lang w:val="nl-NL"/>
        </w:rPr>
        <w:t xml:space="preserve">2026. </w:t>
      </w:r>
      <w:r w:rsidR="0070360A">
        <w:rPr>
          <w:rFonts w:ascii="Times New Roman" w:hAnsi="Times New Roman" w:cs="Times New Roman"/>
          <w:spacing w:val="2"/>
          <w:lang w:val="nl-NL"/>
        </w:rPr>
        <w:t xml:space="preserve"> </w:t>
      </w:r>
    </w:p>
    <w:p w14:paraId="3A9B26A6" w14:textId="55F081C6" w:rsidR="006E4A4B" w:rsidRPr="00A26472" w:rsidRDefault="00A26472" w:rsidP="007522AA">
      <w:pPr>
        <w:spacing w:before="120" w:after="120" w:line="254" w:lineRule="auto"/>
        <w:ind w:firstLine="567"/>
        <w:jc w:val="both"/>
        <w:rPr>
          <w:rFonts w:ascii="Times New Roman" w:hAnsi="Times New Roman" w:cs="Times New Roman"/>
          <w:b/>
          <w:i/>
          <w:spacing w:val="2"/>
          <w:lang w:val="nl-NL"/>
        </w:rPr>
      </w:pPr>
      <w:r w:rsidRPr="00A26472">
        <w:rPr>
          <w:rFonts w:ascii="Times New Roman" w:hAnsi="Times New Roman" w:cs="Times New Roman"/>
          <w:b/>
          <w:i/>
          <w:spacing w:val="2"/>
          <w:lang w:val="nl-NL"/>
        </w:rPr>
        <w:t>1.</w:t>
      </w:r>
      <w:r w:rsidR="006E4A4B" w:rsidRPr="00A26472">
        <w:rPr>
          <w:rFonts w:ascii="Times New Roman" w:hAnsi="Times New Roman" w:cs="Times New Roman"/>
          <w:b/>
          <w:i/>
          <w:spacing w:val="2"/>
          <w:lang w:val="nl-NL"/>
        </w:rPr>
        <w:t>2. Cơ sở thực tiễn</w:t>
      </w:r>
    </w:p>
    <w:p w14:paraId="75A7C2BC" w14:textId="77777777" w:rsidR="00E621C1" w:rsidRDefault="00275B48" w:rsidP="001338AA">
      <w:pPr>
        <w:spacing w:before="160" w:after="160" w:line="259" w:lineRule="auto"/>
        <w:ind w:firstLine="567"/>
        <w:jc w:val="both"/>
        <w:rPr>
          <w:rFonts w:ascii="Times New Roman" w:hAnsi="Times New Roman" w:cs="Times New Roman"/>
          <w:spacing w:val="2"/>
          <w:lang w:val="nl-NL"/>
        </w:rPr>
      </w:pPr>
      <w:r>
        <w:rPr>
          <w:rFonts w:ascii="Times New Roman" w:hAnsi="Times New Roman" w:cs="Times New Roman"/>
          <w:spacing w:val="2"/>
          <w:lang w:val="nl-NL"/>
        </w:rPr>
        <w:t xml:space="preserve">Triển khai thi hành Luật TGPL năm 2017, Chính phủ đã ban hành Nghị định số 144/2017/NĐ-CP </w:t>
      </w:r>
      <w:r w:rsidR="00DD220C">
        <w:rPr>
          <w:rFonts w:ascii="Times New Roman" w:hAnsi="Times New Roman" w:cs="Times New Roman"/>
          <w:spacing w:val="2"/>
          <w:lang w:val="nl-NL"/>
        </w:rPr>
        <w:t xml:space="preserve">ngày </w:t>
      </w:r>
      <w:r w:rsidR="00A07580">
        <w:rPr>
          <w:rFonts w:ascii="Times New Roman" w:hAnsi="Times New Roman" w:cs="Times New Roman"/>
          <w:spacing w:val="2"/>
          <w:lang w:val="nl-NL"/>
        </w:rPr>
        <w:t>15/12/2017 quy định chi tiết một số điều của Luật TGPL</w:t>
      </w:r>
      <w:r w:rsidR="008C2B79">
        <w:rPr>
          <w:rFonts w:ascii="Times New Roman" w:hAnsi="Times New Roman" w:cs="Times New Roman"/>
          <w:spacing w:val="2"/>
          <w:lang w:val="nl-NL"/>
        </w:rPr>
        <w:t xml:space="preserve">. </w:t>
      </w:r>
      <w:r w:rsidR="00433A56">
        <w:rPr>
          <w:rFonts w:ascii="Times New Roman" w:hAnsi="Times New Roman" w:cs="Times New Roman"/>
          <w:spacing w:val="2"/>
          <w:lang w:val="nl-NL"/>
        </w:rPr>
        <w:t>Sau 09 năm triển khai thi hành</w:t>
      </w:r>
      <w:r w:rsidR="00526873">
        <w:rPr>
          <w:rFonts w:ascii="Times New Roman" w:hAnsi="Times New Roman" w:cs="Times New Roman"/>
          <w:spacing w:val="2"/>
          <w:lang w:val="nl-NL"/>
        </w:rPr>
        <w:t>, Nghị định</w:t>
      </w:r>
      <w:r w:rsidR="00433A56">
        <w:rPr>
          <w:rFonts w:ascii="Times New Roman" w:hAnsi="Times New Roman" w:cs="Times New Roman"/>
          <w:spacing w:val="2"/>
          <w:lang w:val="nl-NL"/>
        </w:rPr>
        <w:t xml:space="preserve"> </w:t>
      </w:r>
      <w:r w:rsidR="00474C4F" w:rsidRPr="00905585">
        <w:rPr>
          <w:rFonts w:ascii="Times New Roman" w:hAnsi="Times New Roman" w:cs="Times New Roman"/>
          <w:spacing w:val="2"/>
          <w:lang w:val="nl-NL"/>
        </w:rPr>
        <w:t>đã phát huy hiệu quả, góp phần tạo hành lang pháp lý đầy đủ, đồng bộ, nâng cao hiệu quả công tác</w:t>
      </w:r>
      <w:r w:rsidR="00526873">
        <w:rPr>
          <w:rFonts w:ascii="Times New Roman" w:hAnsi="Times New Roman" w:cs="Times New Roman"/>
          <w:spacing w:val="2"/>
          <w:lang w:val="nl-NL"/>
        </w:rPr>
        <w:t xml:space="preserve"> trợ giúp pháp lý. </w:t>
      </w:r>
    </w:p>
    <w:p w14:paraId="0DEE5F0A" w14:textId="77777777" w:rsidR="004A1B1E" w:rsidRDefault="004A1B1E" w:rsidP="004A1B1E">
      <w:pPr>
        <w:spacing w:before="160" w:after="160" w:line="259" w:lineRule="auto"/>
        <w:ind w:firstLine="720"/>
        <w:jc w:val="both"/>
        <w:rPr>
          <w:rFonts w:ascii="Times New Roman" w:hAnsi="Times New Roman" w:cs="Times New Roman"/>
          <w:spacing w:val="2"/>
          <w:lang w:val="nl-NL"/>
        </w:rPr>
      </w:pPr>
      <w:r w:rsidRPr="00AB4AD3">
        <w:rPr>
          <w:rFonts w:ascii="Times New Roman" w:hAnsi="Times New Roman" w:cs="Times New Roman"/>
          <w:spacing w:val="2"/>
          <w:lang w:val="nl-NL"/>
        </w:rPr>
        <w:t xml:space="preserve">Theo số liệu thống kê đến ngày 30/5/2026, cả nước có 39 Trung tâm </w:t>
      </w:r>
      <w:r>
        <w:rPr>
          <w:rFonts w:ascii="Times New Roman" w:hAnsi="Times New Roman" w:cs="Times New Roman"/>
          <w:spacing w:val="2"/>
          <w:lang w:val="nl-NL"/>
        </w:rPr>
        <w:t>TGPL</w:t>
      </w:r>
      <w:r w:rsidRPr="00AB4AD3">
        <w:rPr>
          <w:rFonts w:ascii="Times New Roman" w:hAnsi="Times New Roman" w:cs="Times New Roman"/>
          <w:spacing w:val="2"/>
          <w:lang w:val="nl-NL"/>
        </w:rPr>
        <w:t xml:space="preserve"> nhà nước và 68 Chi nhánh</w:t>
      </w:r>
      <w:r>
        <w:rPr>
          <w:rFonts w:ascii="Times New Roman" w:hAnsi="Times New Roman" w:cs="Times New Roman"/>
          <w:spacing w:val="2"/>
          <w:lang w:val="nl-NL"/>
        </w:rPr>
        <w:t xml:space="preserve"> với 37 Giám đốc, 92 Phó Giám đốc</w:t>
      </w:r>
      <w:r w:rsidRPr="00AB4AD3">
        <w:rPr>
          <w:rFonts w:ascii="Times New Roman" w:hAnsi="Times New Roman" w:cs="Times New Roman"/>
          <w:spacing w:val="2"/>
          <w:lang w:val="nl-NL"/>
        </w:rPr>
        <w:t xml:space="preserve">. </w:t>
      </w:r>
      <w:r>
        <w:rPr>
          <w:rFonts w:ascii="Times New Roman" w:hAnsi="Times New Roman" w:cs="Times New Roman"/>
          <w:spacing w:val="2"/>
          <w:lang w:val="nl-NL"/>
        </w:rPr>
        <w:t>Tính đến</w:t>
      </w:r>
      <w:r w:rsidRPr="00AB4AD3">
        <w:rPr>
          <w:rFonts w:ascii="Times New Roman" w:hAnsi="Times New Roman" w:cs="Times New Roman"/>
          <w:spacing w:val="2"/>
          <w:lang w:val="nl-NL"/>
        </w:rPr>
        <w:t xml:space="preserve"> ngày 31/12/2025, toàn quốc </w:t>
      </w:r>
      <w:r>
        <w:rPr>
          <w:rFonts w:ascii="Times New Roman" w:hAnsi="Times New Roman" w:cs="Times New Roman"/>
          <w:spacing w:val="2"/>
          <w:lang w:val="nl-NL"/>
        </w:rPr>
        <w:t>có 740 trợ giúp viên pháp lý (01 trợ giúp viên pháp lý hạng I, 99 trợ giúp viên pháp lý hạng II và 640 trợ giúp viên pháp lý hạng III), so với năm 2018</w:t>
      </w:r>
      <w:r>
        <w:rPr>
          <w:rStyle w:val="FootnoteReference"/>
          <w:rFonts w:ascii="Times New Roman" w:hAnsi="Times New Roman" w:cs="Times New Roman"/>
          <w:spacing w:val="2"/>
          <w:lang w:val="nl-NL"/>
        </w:rPr>
        <w:footnoteReference w:id="1"/>
      </w:r>
      <w:r>
        <w:rPr>
          <w:rFonts w:ascii="Times New Roman" w:hAnsi="Times New Roman" w:cs="Times New Roman"/>
          <w:spacing w:val="2"/>
          <w:lang w:val="nl-NL"/>
        </w:rPr>
        <w:t xml:space="preserve"> khi Nghị định </w:t>
      </w:r>
      <w:r w:rsidRPr="00AB4AD3">
        <w:rPr>
          <w:rFonts w:ascii="Times New Roman" w:hAnsi="Times New Roman" w:cs="Times New Roman"/>
          <w:spacing w:val="2"/>
          <w:lang w:val="nl-NL"/>
        </w:rPr>
        <w:t>số 144/2017/NĐ-CP</w:t>
      </w:r>
      <w:r>
        <w:rPr>
          <w:rFonts w:ascii="Times New Roman" w:hAnsi="Times New Roman" w:cs="Times New Roman"/>
          <w:spacing w:val="2"/>
          <w:lang w:val="nl-NL"/>
        </w:rPr>
        <w:t xml:space="preserve"> có hiệu lực, số lượng trợ giúp viên pháp lý tăng khoảng 15%</w:t>
      </w:r>
      <w:r w:rsidRPr="00B94B53">
        <w:rPr>
          <w:rFonts w:ascii="Times New Roman" w:hAnsi="Times New Roman" w:cs="Times New Roman"/>
          <w:spacing w:val="2"/>
          <w:lang w:val="nl-NL"/>
        </w:rPr>
        <w:t xml:space="preserve">, cho thấy đội ngũ </w:t>
      </w:r>
      <w:r>
        <w:rPr>
          <w:rFonts w:ascii="Times New Roman" w:hAnsi="Times New Roman" w:cs="Times New Roman"/>
          <w:spacing w:val="2"/>
          <w:lang w:val="nl-NL"/>
        </w:rPr>
        <w:t xml:space="preserve">trợ giúp viên pháp lý </w:t>
      </w:r>
      <w:r w:rsidRPr="00B94B53">
        <w:rPr>
          <w:rFonts w:ascii="Times New Roman" w:hAnsi="Times New Roman" w:cs="Times New Roman"/>
          <w:spacing w:val="2"/>
          <w:lang w:val="nl-NL"/>
        </w:rPr>
        <w:t xml:space="preserve">tiếp tục được củng cố, phát triển cả về số lượng và cơ cấu chức danh nghề nghiệp, góp phần nâng cao năng </w:t>
      </w:r>
      <w:r w:rsidRPr="00B94B53">
        <w:rPr>
          <w:rFonts w:ascii="Times New Roman" w:hAnsi="Times New Roman" w:cs="Times New Roman"/>
          <w:spacing w:val="2"/>
          <w:lang w:val="nl-NL"/>
        </w:rPr>
        <w:lastRenderedPageBreak/>
        <w:t xml:space="preserve">lực cung ứng dịch vụ </w:t>
      </w:r>
      <w:r>
        <w:rPr>
          <w:rFonts w:ascii="Times New Roman" w:hAnsi="Times New Roman" w:cs="Times New Roman"/>
          <w:spacing w:val="2"/>
          <w:lang w:val="nl-NL"/>
        </w:rPr>
        <w:t>TGPL</w:t>
      </w:r>
      <w:r w:rsidRPr="00B94B53">
        <w:rPr>
          <w:rFonts w:ascii="Times New Roman" w:hAnsi="Times New Roman" w:cs="Times New Roman"/>
          <w:spacing w:val="2"/>
          <w:lang w:val="nl-NL"/>
        </w:rPr>
        <w:t>, nhất là trong bối cảnh yêu cầu bảo đảm quyền tiếp cận công lý của người dân ngày càng cao.</w:t>
      </w:r>
    </w:p>
    <w:p w14:paraId="5A057652" w14:textId="3ACD2EC6" w:rsidR="00376E9F" w:rsidRDefault="00CA204B" w:rsidP="003A4D09">
      <w:pPr>
        <w:spacing w:before="160" w:after="160" w:line="259" w:lineRule="auto"/>
        <w:ind w:firstLine="567"/>
        <w:jc w:val="both"/>
        <w:rPr>
          <w:rFonts w:ascii="Times New Roman" w:hAnsi="Times New Roman" w:cs="Times New Roman"/>
          <w:spacing w:val="2"/>
          <w:lang w:val="nl-NL"/>
        </w:rPr>
      </w:pPr>
      <w:r w:rsidRPr="00031512">
        <w:rPr>
          <w:rFonts w:ascii="Times New Roman" w:hAnsi="Times New Roman" w:cs="Times New Roman"/>
          <w:spacing w:val="2"/>
          <w:lang w:val="nl-NL"/>
        </w:rPr>
        <w:t>Tuy nhiên, quá trình triển khai thực hiện Nghị định số 144/</w:t>
      </w:r>
      <w:r>
        <w:rPr>
          <w:rFonts w:ascii="Times New Roman" w:hAnsi="Times New Roman" w:cs="Times New Roman"/>
          <w:spacing w:val="2"/>
          <w:lang w:val="nl-NL"/>
        </w:rPr>
        <w:t>2017/NĐ-CP ngày 15/12/2017 cũng bộc lộ một số khó khăn, bất cập như sau:</w:t>
      </w:r>
      <w:r w:rsidR="007E65DD">
        <w:rPr>
          <w:rFonts w:ascii="Times New Roman" w:hAnsi="Times New Roman" w:cs="Times New Roman"/>
          <w:spacing w:val="2"/>
          <w:lang w:val="nl-NL"/>
        </w:rPr>
        <w:t xml:space="preserve"> </w:t>
      </w:r>
    </w:p>
    <w:p w14:paraId="5365FACB" w14:textId="13CA80C9" w:rsidR="00B30ED3" w:rsidRDefault="00B30ED3" w:rsidP="00437780">
      <w:pPr>
        <w:spacing w:before="160" w:after="160" w:line="259" w:lineRule="auto"/>
        <w:ind w:firstLine="567"/>
        <w:jc w:val="both"/>
        <w:rPr>
          <w:rFonts w:ascii="Times New Roman" w:hAnsi="Times New Roman" w:cs="Times New Roman"/>
          <w:spacing w:val="2"/>
          <w:lang w:val="nl-NL"/>
        </w:rPr>
      </w:pPr>
      <w:r>
        <w:rPr>
          <w:rFonts w:ascii="Times New Roman" w:hAnsi="Times New Roman" w:cs="Times New Roman"/>
          <w:spacing w:val="2"/>
          <w:lang w:val="nl-NL"/>
        </w:rPr>
        <w:t>Q</w:t>
      </w:r>
      <w:r w:rsidRPr="00B30ED3">
        <w:rPr>
          <w:rFonts w:ascii="Times New Roman" w:hAnsi="Times New Roman" w:cs="Times New Roman"/>
          <w:spacing w:val="2"/>
          <w:lang w:val="nl-NL"/>
        </w:rPr>
        <w:t>uy định về</w:t>
      </w:r>
      <w:r w:rsidR="00B66CE0">
        <w:rPr>
          <w:rFonts w:ascii="Times New Roman" w:hAnsi="Times New Roman" w:cs="Times New Roman"/>
          <w:spacing w:val="2"/>
          <w:lang w:val="nl-NL"/>
        </w:rPr>
        <w:t xml:space="preserve"> điều kiện thành lập Chi nhánh không còn phù hợp </w:t>
      </w:r>
      <w:r w:rsidR="00387A65">
        <w:rPr>
          <w:rFonts w:ascii="Times New Roman" w:hAnsi="Times New Roman" w:cs="Times New Roman"/>
          <w:spacing w:val="2"/>
          <w:lang w:val="nl-NL"/>
        </w:rPr>
        <w:t xml:space="preserve">với mô hình chính quyền địa phương 02 cấp </w:t>
      </w:r>
      <w:r w:rsidR="003019B0">
        <w:rPr>
          <w:rFonts w:ascii="Times New Roman" w:hAnsi="Times New Roman" w:cs="Times New Roman"/>
          <w:spacing w:val="2"/>
          <w:lang w:val="nl-NL"/>
        </w:rPr>
        <w:t>và Nghị quyết số 190/2025/QH15 ngày 19/02/2025</w:t>
      </w:r>
      <w:r w:rsidR="0035552F">
        <w:rPr>
          <w:rFonts w:ascii="Times New Roman" w:hAnsi="Times New Roman" w:cs="Times New Roman"/>
          <w:spacing w:val="2"/>
          <w:lang w:val="nl-NL"/>
        </w:rPr>
        <w:t>;</w:t>
      </w:r>
      <w:r w:rsidRPr="00B30ED3">
        <w:rPr>
          <w:rFonts w:ascii="Times New Roman" w:hAnsi="Times New Roman" w:cs="Times New Roman"/>
          <w:spacing w:val="2"/>
          <w:lang w:val="nl-NL"/>
        </w:rPr>
        <w:t xml:space="preserve"> nhiệm vụ của Chi nhánh chưa đầy đủ, chưa phản ánh đúng thực tế hoạt động (thiếu quy định về tiếp nhận, thụ lý vụ việc; truyền thông; phối hợp phát hiện, giới thiệu người được TGPL; quản lý nhân sự, kinh phí, tài sản theo phân cấp;...); chưa làm rõ điều kiện về nhân sự, cơ sở vật chất khi thành lập Chi nhánh; thời hạn 30 ngày để Chủ tịch UBND cấp tỉnh xem xét, quyết định thành lập, giải thể, sáp nhập Chi nhánh là quá dài, chưa phù hợp yêu cầu cải cách thủ tục hành chính; (ii) yêu cầu bản sao có chứng thực trong hồ sơ đề nghị bổ nhiệm, cấp thẻ trợ giúp viên pháp lý phát sinh thêm thời gian, chi phí không cần thiết; chưa quy định rõ thủ tục nộp lại thẻ; chưa có quy định xử lý trường hợp trợ giúp viên chuyển công tác sang tỉnh khác; (iii) hồ sơ, thủ tục cấp thẻ cộng tác viên chưa đáp ứng yêu cầu sau khi Luật mở rộng đối tượng tham gia làm cộng tác</w:t>
      </w:r>
      <w:r w:rsidR="005C01EE">
        <w:rPr>
          <w:rFonts w:ascii="Times New Roman" w:hAnsi="Times New Roman" w:cs="Times New Roman"/>
          <w:spacing w:val="2"/>
          <w:lang w:val="nl-NL"/>
        </w:rPr>
        <w:t xml:space="preserve"> viên trợ giúp pháp lý</w:t>
      </w:r>
      <w:r w:rsidRPr="00B30ED3">
        <w:rPr>
          <w:rFonts w:ascii="Times New Roman" w:hAnsi="Times New Roman" w:cs="Times New Roman"/>
          <w:spacing w:val="2"/>
          <w:lang w:val="nl-NL"/>
        </w:rPr>
        <w:t>; (iv) chưa quy định cụ thể về quy trình, thời hạn chuyển hồ sơ và thanh toán chi phí giữa Chi nhánh, Trung tâm và Sở Tư pháp; chưa có quy định về thanh toán đối với vụ việc thụ lý ngay; (v) chưa có quy định về phụ cấp thâm niên nghề đối với trợ giúp viên pháp lý.</w:t>
      </w:r>
    </w:p>
    <w:p w14:paraId="429AA6E4" w14:textId="1465F055" w:rsidR="00A26472" w:rsidRPr="004A4716" w:rsidRDefault="002D46C9" w:rsidP="00A26472">
      <w:pPr>
        <w:spacing w:before="160" w:after="160" w:line="259" w:lineRule="auto"/>
        <w:ind w:firstLine="567"/>
        <w:jc w:val="both"/>
        <w:rPr>
          <w:rFonts w:ascii="Times New Roman" w:hAnsi="Times New Roman" w:cs="Times New Roman"/>
          <w:spacing w:val="2"/>
          <w:lang w:val="nl-NL"/>
        </w:rPr>
      </w:pPr>
      <w:r w:rsidRPr="00031512">
        <w:rPr>
          <w:rFonts w:ascii="Times New Roman" w:hAnsi="Times New Roman" w:cs="Times New Roman"/>
          <w:spacing w:val="2"/>
          <w:lang w:val="nl-NL"/>
        </w:rPr>
        <w:t>Xuất phát từ những căn cứ chính trị, pháp lý và thực tiễn nêu trên</w:t>
      </w:r>
      <w:r w:rsidR="00BA3F08" w:rsidRPr="00031512">
        <w:rPr>
          <w:rFonts w:ascii="Times New Roman" w:hAnsi="Times New Roman" w:cs="Times New Roman"/>
          <w:spacing w:val="2"/>
          <w:lang w:val="nl-NL"/>
        </w:rPr>
        <w:t xml:space="preserve"> </w:t>
      </w:r>
      <w:r w:rsidR="00C417B0" w:rsidRPr="00031512">
        <w:rPr>
          <w:rFonts w:ascii="Times New Roman" w:hAnsi="Times New Roman" w:cs="Times New Roman"/>
          <w:spacing w:val="2"/>
          <w:lang w:val="nl-NL"/>
        </w:rPr>
        <w:t>việc ban hành</w:t>
      </w:r>
      <w:r w:rsidRPr="00031512">
        <w:rPr>
          <w:rFonts w:ascii="Times New Roman" w:hAnsi="Times New Roman" w:cs="Times New Roman"/>
          <w:spacing w:val="2"/>
          <w:lang w:val="nl-NL"/>
        </w:rPr>
        <w:t xml:space="preserve"> Nghị định quy định chi tiết một số điều của Luật Trợ giúp pháp lý và biện pháp bảo đảm thi hành</w:t>
      </w:r>
      <w:r w:rsidR="00BA3F08" w:rsidRPr="00031512">
        <w:rPr>
          <w:rFonts w:ascii="Times New Roman" w:hAnsi="Times New Roman" w:cs="Times New Roman"/>
          <w:spacing w:val="2"/>
          <w:lang w:val="nl-NL"/>
        </w:rPr>
        <w:t xml:space="preserve"> là cần thiết</w:t>
      </w:r>
      <w:r w:rsidR="00A26472">
        <w:rPr>
          <w:rFonts w:ascii="Times New Roman" w:hAnsi="Times New Roman" w:cs="Times New Roman"/>
          <w:spacing w:val="2"/>
          <w:lang w:val="nl-NL"/>
        </w:rPr>
        <w:t xml:space="preserve"> n</w:t>
      </w:r>
      <w:r w:rsidR="00A26472" w:rsidRPr="004A4716">
        <w:rPr>
          <w:rFonts w:ascii="Times New Roman" w:hAnsi="Times New Roman" w:cs="Times New Roman"/>
          <w:spacing w:val="2"/>
          <w:lang w:val="nl-NL"/>
        </w:rPr>
        <w:t>hằm quy định chi tiết các nội dung được giao tại Luật sửa đổi, bổ sung một số điều của Luật Trợ giúp pháp lý số 05/2026/QH16; đồng thời quy định các biện pháp tổ chức thi hành, bảo đảm cơ sở pháp lý đầy đủ, thống nhất, khả thi để triển khai thực hiện hiệu quả, đồng bộ các quy định của Luật trên thực tiễn.</w:t>
      </w:r>
    </w:p>
    <w:p w14:paraId="2CCCDF59" w14:textId="77777777" w:rsidR="00A41C6B" w:rsidRPr="00A41C6B" w:rsidRDefault="00A41C6B" w:rsidP="00A41C6B">
      <w:pPr>
        <w:spacing w:before="120" w:after="120" w:line="288" w:lineRule="auto"/>
        <w:ind w:firstLine="709"/>
        <w:jc w:val="both"/>
        <w:outlineLvl w:val="0"/>
        <w:rPr>
          <w:rFonts w:ascii="Times New Roman" w:hAnsi="Times New Roman" w:cs="Times New Roman"/>
          <w:b/>
          <w:lang w:val="vi-VN"/>
        </w:rPr>
      </w:pPr>
      <w:r w:rsidRPr="00A41C6B">
        <w:rPr>
          <w:rFonts w:ascii="Times New Roman" w:hAnsi="Times New Roman" w:cs="Times New Roman"/>
          <w:b/>
          <w:lang w:val="vi-VN"/>
        </w:rPr>
        <w:t>2. Mục đích, yêu cầu đánh giá</w:t>
      </w:r>
    </w:p>
    <w:p w14:paraId="4AA114E6" w14:textId="77777777" w:rsidR="00A41C6B" w:rsidRPr="00A41C6B" w:rsidRDefault="00A41C6B" w:rsidP="00A41C6B">
      <w:pPr>
        <w:spacing w:before="120" w:after="120" w:line="288" w:lineRule="auto"/>
        <w:ind w:firstLine="709"/>
        <w:jc w:val="both"/>
        <w:outlineLvl w:val="0"/>
        <w:rPr>
          <w:rFonts w:ascii="Times New Roman" w:hAnsi="Times New Roman" w:cs="Times New Roman"/>
          <w:i/>
          <w:lang w:val="vi-VN"/>
        </w:rPr>
      </w:pPr>
      <w:r w:rsidRPr="00A41C6B">
        <w:rPr>
          <w:rFonts w:ascii="Times New Roman" w:hAnsi="Times New Roman" w:cs="Times New Roman"/>
          <w:i/>
          <w:lang w:val="vi-VN"/>
        </w:rPr>
        <w:t xml:space="preserve">2.1. Mục đích đánh giá </w:t>
      </w:r>
    </w:p>
    <w:p w14:paraId="20ABA4E8" w14:textId="77777777" w:rsidR="00A41C6B" w:rsidRPr="00A41C6B" w:rsidRDefault="00A41C6B" w:rsidP="00A41C6B">
      <w:pPr>
        <w:spacing w:before="120" w:after="120" w:line="288" w:lineRule="auto"/>
        <w:ind w:firstLine="709"/>
        <w:jc w:val="both"/>
        <w:outlineLvl w:val="0"/>
        <w:rPr>
          <w:rFonts w:ascii="Times New Roman" w:hAnsi="Times New Roman" w:cs="Times New Roman"/>
          <w:spacing w:val="-8"/>
          <w:lang w:val="vi-VN"/>
        </w:rPr>
      </w:pPr>
      <w:r w:rsidRPr="00A41C6B">
        <w:rPr>
          <w:rFonts w:ascii="Times New Roman" w:hAnsi="Times New Roman" w:cs="Times New Roman"/>
          <w:spacing w:val="-8"/>
          <w:lang w:val="vi-VN"/>
        </w:rPr>
        <w:t xml:space="preserve">- Giúp xác định, đơn giản hóa và tránh phát sinh các thủ tục hành chính rườm rà. </w:t>
      </w:r>
    </w:p>
    <w:p w14:paraId="73E21A97" w14:textId="798960EC" w:rsidR="00A41C6B" w:rsidRPr="00A41C6B" w:rsidRDefault="00A41C6B" w:rsidP="00A41C6B">
      <w:pPr>
        <w:spacing w:before="120" w:after="120" w:line="288" w:lineRule="auto"/>
        <w:ind w:firstLine="709"/>
        <w:jc w:val="both"/>
        <w:outlineLvl w:val="0"/>
        <w:rPr>
          <w:rFonts w:ascii="Times New Roman" w:hAnsi="Times New Roman" w:cs="Times New Roman"/>
          <w:lang w:val="vi-VN"/>
        </w:rPr>
      </w:pPr>
      <w:r w:rsidRPr="00A41C6B">
        <w:rPr>
          <w:rFonts w:ascii="Times New Roman" w:hAnsi="Times New Roman" w:cs="Times New Roman"/>
          <w:lang w:val="vi-VN"/>
        </w:rPr>
        <w:t xml:space="preserve">- Việc phân </w:t>
      </w:r>
      <w:r w:rsidR="002F1C64">
        <w:rPr>
          <w:rFonts w:ascii="Times New Roman" w:hAnsi="Times New Roman" w:cs="Times New Roman"/>
        </w:rPr>
        <w:t xml:space="preserve">cấp, nhiệm vụ </w:t>
      </w:r>
      <w:r w:rsidR="002F1C64">
        <w:rPr>
          <w:rFonts w:ascii="Times New Roman" w:hAnsi="Times New Roman" w:cs="Times New Roman"/>
          <w:lang w:val="vi-VN"/>
        </w:rPr>
        <w:t>quyền</w:t>
      </w:r>
      <w:r w:rsidR="002F1C64">
        <w:rPr>
          <w:rFonts w:ascii="Times New Roman" w:hAnsi="Times New Roman" w:cs="Times New Roman"/>
        </w:rPr>
        <w:t xml:space="preserve"> hạn</w:t>
      </w:r>
      <w:r w:rsidRPr="00A41C6B">
        <w:rPr>
          <w:rFonts w:ascii="Times New Roman" w:hAnsi="Times New Roman" w:cs="Times New Roman"/>
          <w:lang w:val="vi-VN"/>
        </w:rPr>
        <w:t xml:space="preserve"> được xem xét để bảo đảm rõ ràng, hợp lý, phát huy tính chủ động của địa phương. </w:t>
      </w:r>
    </w:p>
    <w:p w14:paraId="4423098B" w14:textId="32553BF6" w:rsidR="00A41C6B" w:rsidRPr="00A41C6B" w:rsidRDefault="00A41C6B" w:rsidP="00A41C6B">
      <w:pPr>
        <w:spacing w:before="120" w:after="120" w:line="288" w:lineRule="auto"/>
        <w:ind w:firstLine="709"/>
        <w:jc w:val="both"/>
        <w:outlineLvl w:val="0"/>
        <w:rPr>
          <w:rFonts w:ascii="Times New Roman" w:hAnsi="Times New Roman" w:cs="Times New Roman"/>
          <w:lang w:val="vi-VN"/>
        </w:rPr>
      </w:pPr>
      <w:r w:rsidRPr="00A41C6B">
        <w:rPr>
          <w:rFonts w:ascii="Times New Roman" w:hAnsi="Times New Roman" w:cs="Times New Roman"/>
          <w:lang w:val="vi-VN"/>
        </w:rPr>
        <w:t>- T</w:t>
      </w:r>
      <w:r w:rsidR="002F1C64">
        <w:rPr>
          <w:rFonts w:ascii="Times New Roman" w:hAnsi="Times New Roman" w:cs="Times New Roman"/>
        </w:rPr>
        <w:t>h</w:t>
      </w:r>
      <w:r w:rsidRPr="00A41C6B">
        <w:rPr>
          <w:rFonts w:ascii="Times New Roman" w:hAnsi="Times New Roman" w:cs="Times New Roman"/>
          <w:lang w:val="vi-VN"/>
        </w:rPr>
        <w:t>úc đẩy</w:t>
      </w:r>
      <w:r w:rsidR="002F1C64">
        <w:rPr>
          <w:rFonts w:ascii="Times New Roman" w:hAnsi="Times New Roman" w:cs="Times New Roman"/>
        </w:rPr>
        <w:t xml:space="preserve"> chuyển đổi số,</w:t>
      </w:r>
      <w:r w:rsidRPr="00A41C6B">
        <w:rPr>
          <w:rFonts w:ascii="Times New Roman" w:hAnsi="Times New Roman" w:cs="Times New Roman"/>
          <w:lang w:val="vi-VN"/>
        </w:rPr>
        <w:t xml:space="preserve"> ứng dụng công nghệ thông tin</w:t>
      </w:r>
      <w:r w:rsidR="002F1C64">
        <w:rPr>
          <w:rFonts w:ascii="Times New Roman" w:hAnsi="Times New Roman" w:cs="Times New Roman"/>
        </w:rPr>
        <w:t xml:space="preserve"> (CNTT)</w:t>
      </w:r>
      <w:r w:rsidRPr="00A41C6B">
        <w:rPr>
          <w:rFonts w:ascii="Times New Roman" w:hAnsi="Times New Roman" w:cs="Times New Roman"/>
          <w:lang w:val="vi-VN"/>
        </w:rPr>
        <w:t xml:space="preserve">, nâng cao hiệu quả quản lý và khả năng tiếp cận dịch vụ TGPL cho người dân. </w:t>
      </w:r>
    </w:p>
    <w:p w14:paraId="08B30E8A" w14:textId="77777777" w:rsidR="00A41C6B" w:rsidRPr="00A41C6B" w:rsidRDefault="00A41C6B" w:rsidP="00A41C6B">
      <w:pPr>
        <w:spacing w:before="120" w:after="120" w:line="288" w:lineRule="auto"/>
        <w:ind w:firstLine="709"/>
        <w:jc w:val="both"/>
        <w:outlineLvl w:val="0"/>
        <w:rPr>
          <w:rFonts w:ascii="Times New Roman" w:hAnsi="Times New Roman" w:cs="Times New Roman"/>
          <w:i/>
          <w:lang w:val="vi-VN"/>
        </w:rPr>
      </w:pPr>
      <w:r w:rsidRPr="00A41C6B">
        <w:rPr>
          <w:rFonts w:ascii="Times New Roman" w:hAnsi="Times New Roman" w:cs="Times New Roman"/>
          <w:i/>
          <w:lang w:val="vi-VN"/>
        </w:rPr>
        <w:t xml:space="preserve">2.2. Yêu cầu </w:t>
      </w:r>
    </w:p>
    <w:p w14:paraId="3F003FED" w14:textId="77777777" w:rsidR="002F1C64" w:rsidRDefault="00A41C6B" w:rsidP="002F1C64">
      <w:pPr>
        <w:spacing w:before="120" w:after="120" w:line="288" w:lineRule="auto"/>
        <w:ind w:firstLine="709"/>
        <w:jc w:val="both"/>
        <w:outlineLvl w:val="0"/>
        <w:rPr>
          <w:rFonts w:ascii="Times New Roman" w:hAnsi="Times New Roman" w:cs="Times New Roman"/>
        </w:rPr>
      </w:pPr>
      <w:r w:rsidRPr="00A41C6B">
        <w:rPr>
          <w:rFonts w:ascii="Times New Roman" w:hAnsi="Times New Roman" w:cs="Times New Roman"/>
          <w:lang w:val="vi-VN"/>
        </w:rPr>
        <w:lastRenderedPageBreak/>
        <w:t>Đánh giá đầy đủ tác động của thủ tục hà</w:t>
      </w:r>
      <w:r w:rsidR="002F1C64">
        <w:rPr>
          <w:rFonts w:ascii="Times New Roman" w:hAnsi="Times New Roman" w:cs="Times New Roman"/>
          <w:lang w:val="vi-VN"/>
        </w:rPr>
        <w:t xml:space="preserve">nh hành chính dự kiến </w:t>
      </w:r>
      <w:r w:rsidR="002F1C64">
        <w:rPr>
          <w:rFonts w:ascii="Times New Roman" w:hAnsi="Times New Roman" w:cs="Times New Roman"/>
        </w:rPr>
        <w:t xml:space="preserve">được sửa đổi, bổ sung, </w:t>
      </w:r>
      <w:r w:rsidRPr="00A41C6B">
        <w:rPr>
          <w:rFonts w:ascii="Times New Roman" w:hAnsi="Times New Roman" w:cs="Times New Roman"/>
          <w:lang w:val="vi-VN"/>
        </w:rPr>
        <w:t>việc phân</w:t>
      </w:r>
      <w:r w:rsidR="002F1C64">
        <w:rPr>
          <w:rFonts w:ascii="Times New Roman" w:hAnsi="Times New Roman" w:cs="Times New Roman"/>
        </w:rPr>
        <w:t xml:space="preserve"> cấp, nhiệm vụ quyền hạn, ứng dụng CNTT, chuyển đổi số trong trợ giúp pháp lý.</w:t>
      </w:r>
    </w:p>
    <w:p w14:paraId="65370F14" w14:textId="5095853D" w:rsidR="00A41C6B" w:rsidRPr="002F1C64" w:rsidRDefault="002F1C64" w:rsidP="002F1C64">
      <w:pPr>
        <w:spacing w:before="120" w:after="120" w:line="288" w:lineRule="auto"/>
        <w:ind w:firstLine="709"/>
        <w:jc w:val="both"/>
        <w:outlineLvl w:val="0"/>
        <w:rPr>
          <w:rFonts w:ascii="Times New Roman" w:hAnsi="Times New Roman" w:cs="Times New Roman"/>
        </w:rPr>
      </w:pPr>
      <w:r>
        <w:rPr>
          <w:rFonts w:ascii="Times New Roman" w:hAnsi="Times New Roman" w:cs="Times New Roman"/>
        </w:rPr>
        <w:t xml:space="preserve"> </w:t>
      </w:r>
      <w:r w:rsidR="00A41C6B" w:rsidRPr="00A41C6B">
        <w:rPr>
          <w:rFonts w:ascii="Times New Roman" w:hAnsi="Times New Roman" w:cs="Times New Roman"/>
          <w:b/>
          <w:lang w:val="vi-VN"/>
        </w:rPr>
        <w:t>I</w:t>
      </w:r>
      <w:r w:rsidR="00A41C6B" w:rsidRPr="00A41C6B">
        <w:rPr>
          <w:rFonts w:ascii="Times New Roman" w:hAnsi="Times New Roman" w:cs="Times New Roman"/>
          <w:b/>
          <w:lang w:val="nl-NL"/>
        </w:rPr>
        <w:t>I</w:t>
      </w:r>
      <w:r w:rsidR="00A41C6B" w:rsidRPr="00A41C6B">
        <w:rPr>
          <w:rFonts w:ascii="Times New Roman" w:hAnsi="Times New Roman" w:cs="Times New Roman"/>
          <w:b/>
          <w:lang w:val="vi-VN"/>
        </w:rPr>
        <w:t>.</w:t>
      </w:r>
      <w:r w:rsidR="00A41C6B" w:rsidRPr="00A41C6B">
        <w:rPr>
          <w:rFonts w:ascii="Times New Roman" w:hAnsi="Times New Roman" w:cs="Times New Roman"/>
          <w:b/>
          <w:lang w:val="nl-NL"/>
        </w:rPr>
        <w:t xml:space="preserve"> KẾT QUẢ ĐÁNH GIÁ</w:t>
      </w:r>
    </w:p>
    <w:p w14:paraId="0C4A6CC7" w14:textId="4CCFFA3A" w:rsidR="00A41C6B" w:rsidRPr="00A41C6B" w:rsidRDefault="00A41C6B" w:rsidP="00A41C6B">
      <w:pPr>
        <w:spacing w:before="120" w:after="120" w:line="288" w:lineRule="auto"/>
        <w:ind w:firstLine="709"/>
        <w:jc w:val="both"/>
        <w:outlineLvl w:val="0"/>
        <w:rPr>
          <w:rFonts w:ascii="Times New Roman" w:hAnsi="Times New Roman" w:cs="Times New Roman"/>
          <w:b/>
          <w:bCs w:val="0"/>
          <w:lang w:val="nl-NL"/>
        </w:rPr>
      </w:pPr>
      <w:r w:rsidRPr="00A41C6B">
        <w:rPr>
          <w:rFonts w:ascii="Times New Roman" w:hAnsi="Times New Roman" w:cs="Times New Roman"/>
          <w:b/>
          <w:lang w:val="nl-NL"/>
        </w:rPr>
        <w:t>1. Đánh giá thủ tục hành chính</w:t>
      </w:r>
      <w:r w:rsidR="00B3695E">
        <w:rPr>
          <w:rFonts w:ascii="Times New Roman" w:hAnsi="Times New Roman" w:cs="Times New Roman"/>
          <w:b/>
          <w:lang w:val="nl-NL"/>
        </w:rPr>
        <w:t xml:space="preserve"> (TTHC)</w:t>
      </w:r>
    </w:p>
    <w:p w14:paraId="07391A01" w14:textId="128FA648" w:rsidR="00B04698" w:rsidRPr="003D522D" w:rsidRDefault="00EC0D95" w:rsidP="00B04698">
      <w:pPr>
        <w:widowControl w:val="0"/>
        <w:spacing w:before="120" w:after="120" w:line="254" w:lineRule="auto"/>
        <w:ind w:firstLine="567"/>
        <w:jc w:val="both"/>
        <w:rPr>
          <w:rFonts w:ascii="Times New Roman" w:hAnsi="Times New Roman" w:cs="Times New Roman"/>
          <w:bCs w:val="0"/>
          <w:i/>
          <w:iCs/>
        </w:rPr>
      </w:pPr>
      <w:r w:rsidRPr="003D522D">
        <w:rPr>
          <w:rFonts w:ascii="Times New Roman" w:hAnsi="Times New Roman" w:cs="Times New Roman"/>
          <w:i/>
        </w:rPr>
        <w:t>a</w:t>
      </w:r>
      <w:r w:rsidRPr="003D522D">
        <w:rPr>
          <w:rFonts w:ascii="Times New Roman" w:hAnsi="Times New Roman" w:cs="Times New Roman"/>
          <w:i/>
          <w:lang w:val="vi-VN"/>
        </w:rPr>
        <w:t xml:space="preserve">) Về </w:t>
      </w:r>
      <w:r w:rsidR="00B04698" w:rsidRPr="003D522D">
        <w:rPr>
          <w:rFonts w:ascii="Times New Roman" w:hAnsi="Times New Roman" w:cs="Times New Roman"/>
          <w:i/>
        </w:rPr>
        <w:t xml:space="preserve">thủ tục </w:t>
      </w:r>
      <w:r w:rsidR="00B04698" w:rsidRPr="003D522D">
        <w:rPr>
          <w:rFonts w:ascii="Times New Roman" w:hAnsi="Times New Roman" w:cs="Times New Roman"/>
          <w:bCs w:val="0"/>
          <w:i/>
          <w:iCs/>
        </w:rPr>
        <w:t>cấp thẻ cộng tác viên TGPL</w:t>
      </w:r>
    </w:p>
    <w:p w14:paraId="34A74625" w14:textId="4B071DF1" w:rsidR="00B04698" w:rsidRDefault="004A1B1E" w:rsidP="00B04698">
      <w:pPr>
        <w:widowControl w:val="0"/>
        <w:shd w:val="clear" w:color="auto" w:fill="FFFFFF"/>
        <w:spacing w:before="120" w:after="120" w:line="254" w:lineRule="auto"/>
        <w:ind w:firstLine="567"/>
        <w:jc w:val="both"/>
        <w:rPr>
          <w:rFonts w:ascii="Times New Roman" w:hAnsi="Times New Roman" w:cs="Times New Roman"/>
          <w:bCs w:val="0"/>
          <w:iCs/>
          <w:lang w:val="vi-VN"/>
        </w:rPr>
      </w:pPr>
      <w:r>
        <w:rPr>
          <w:rFonts w:ascii="Times New Roman" w:hAnsi="Times New Roman" w:cs="Times New Roman"/>
          <w:bCs w:val="0"/>
          <w:iCs/>
          <w:lang w:val="vi-VN"/>
        </w:rPr>
        <w:t>Khoản 1 Điều 1</w:t>
      </w:r>
      <w:r>
        <w:rPr>
          <w:rFonts w:ascii="Times New Roman" w:hAnsi="Times New Roman" w:cs="Times New Roman"/>
          <w:bCs w:val="0"/>
          <w:iCs/>
        </w:rPr>
        <w:t>3</w:t>
      </w:r>
      <w:r w:rsidR="00B04698" w:rsidRPr="009A0E05">
        <w:rPr>
          <w:rFonts w:ascii="Times New Roman" w:hAnsi="Times New Roman" w:cs="Times New Roman"/>
          <w:bCs w:val="0"/>
          <w:iCs/>
          <w:lang w:val="vi-VN"/>
        </w:rPr>
        <w:t xml:space="preserve"> dự thảo Nghị định sửa đổi, bổ sung thành phần hồ sơ đề nghị làm cộng tác viên trợ giúp pháp lý nhằm phù hợp với quy định mới của Luật sửa đổi, bổ sung một số điều của Luật Trợ giúp pháp lý </w:t>
      </w:r>
      <w:r w:rsidR="00300CE8">
        <w:rPr>
          <w:rFonts w:ascii="Times New Roman" w:hAnsi="Times New Roman" w:cs="Times New Roman"/>
          <w:bCs w:val="0"/>
          <w:iCs/>
        </w:rPr>
        <w:t xml:space="preserve">về bổ sung </w:t>
      </w:r>
      <w:r w:rsidR="005C6403">
        <w:rPr>
          <w:rFonts w:ascii="Times New Roman" w:hAnsi="Times New Roman" w:cs="Times New Roman"/>
          <w:bCs w:val="0"/>
          <w:iCs/>
        </w:rPr>
        <w:t>người có thể trở thành cộng tác viên</w:t>
      </w:r>
      <w:r w:rsidR="00300CE8">
        <w:rPr>
          <w:rFonts w:ascii="Times New Roman" w:hAnsi="Times New Roman" w:cs="Times New Roman"/>
          <w:bCs w:val="0"/>
          <w:iCs/>
        </w:rPr>
        <w:t xml:space="preserve"> </w:t>
      </w:r>
      <w:r w:rsidR="00B04698" w:rsidRPr="009A0E05">
        <w:rPr>
          <w:rFonts w:ascii="Times New Roman" w:hAnsi="Times New Roman" w:cs="Times New Roman"/>
          <w:bCs w:val="0"/>
          <w:iCs/>
          <w:lang w:val="vi-VN"/>
        </w:rPr>
        <w:t xml:space="preserve">và yêu cầu nâng cao chất lượng đội ngũ cộng tác viên. Theo đó, dự thảo bổ sung giấy tờ chứng minh đối với các trường hợp thôi việc theo nguyện vọng hoặc thôi việc vì lý do khách quan; quy định viên chức đang làm việc phải có xác nhận thời gian làm công tác pháp luật và văn bản đồng ý của cơ quan quản lý; đồng thời bổ sung Phiếu lý lịch tư pháp số 2. Các quy định này nhằm bảo đảm việc lựa chọn cộng tác viên được thực hiện chặt chẽ, khách quan, đáp ứng yêu cầu về phẩm chất, năng lực và điều kiện thực hiện trợ giúp pháp lý, đồng thời đơn giản hóa một số giấy tờ không còn cần thiết trong hồ sơ. </w:t>
      </w:r>
    </w:p>
    <w:p w14:paraId="677548DC" w14:textId="56A3B236" w:rsidR="00B3695E" w:rsidRPr="003D522D" w:rsidRDefault="00B04698" w:rsidP="00B3695E">
      <w:pPr>
        <w:widowControl w:val="0"/>
        <w:spacing w:before="120" w:after="120" w:line="254" w:lineRule="auto"/>
        <w:ind w:firstLine="567"/>
        <w:jc w:val="both"/>
        <w:rPr>
          <w:rFonts w:ascii="Times New Roman" w:hAnsi="Times New Roman" w:cs="Times New Roman"/>
          <w:i/>
        </w:rPr>
      </w:pPr>
      <w:r w:rsidRPr="003D522D">
        <w:rPr>
          <w:rFonts w:ascii="Times New Roman" w:hAnsi="Times New Roman" w:cs="Times New Roman"/>
          <w:i/>
        </w:rPr>
        <w:t xml:space="preserve">b) </w:t>
      </w:r>
      <w:r w:rsidR="00B3695E" w:rsidRPr="003D522D">
        <w:rPr>
          <w:rFonts w:ascii="Times New Roman" w:hAnsi="Times New Roman" w:cs="Times New Roman"/>
          <w:i/>
        </w:rPr>
        <w:t>Đối với nhóm TTHC nội bộ giữa cơ quan nhà nước liên quan đến bổ nhiệm, cấp thẻ và thu hồi Thẻ trợ giúp viên pháp lý</w:t>
      </w:r>
    </w:p>
    <w:p w14:paraId="4B411409" w14:textId="4E5808D3" w:rsidR="00EC0D95" w:rsidRDefault="00EC0D95" w:rsidP="00EC0D95">
      <w:pPr>
        <w:widowControl w:val="0"/>
        <w:shd w:val="clear" w:color="auto" w:fill="FFFFFF"/>
        <w:spacing w:before="120" w:after="120" w:line="254" w:lineRule="auto"/>
        <w:ind w:firstLine="567"/>
        <w:jc w:val="both"/>
        <w:rPr>
          <w:rFonts w:ascii="Times New Roman" w:hAnsi="Times New Roman" w:cs="Times New Roman"/>
          <w:bCs w:val="0"/>
          <w:iCs/>
          <w:lang w:val="vi-VN"/>
        </w:rPr>
      </w:pPr>
      <w:r w:rsidRPr="009A0E05">
        <w:rPr>
          <w:rFonts w:ascii="Times New Roman" w:hAnsi="Times New Roman" w:cs="Times New Roman"/>
          <w:bCs w:val="0"/>
          <w:iCs/>
          <w:lang w:val="vi-VN"/>
        </w:rPr>
        <w:t xml:space="preserve">- </w:t>
      </w:r>
      <w:r w:rsidRPr="00D45BFF">
        <w:rPr>
          <w:rFonts w:ascii="Times New Roman" w:hAnsi="Times New Roman" w:cs="Times New Roman"/>
          <w:bCs w:val="0"/>
          <w:iCs/>
          <w:lang w:val="vi-VN"/>
        </w:rPr>
        <w:t xml:space="preserve">Trên cơ sở kế thừa quy định hiện hành, </w:t>
      </w:r>
      <w:r w:rsidR="00E931C6">
        <w:rPr>
          <w:rFonts w:ascii="Times New Roman" w:hAnsi="Times New Roman" w:cs="Times New Roman"/>
          <w:bCs w:val="0"/>
          <w:iCs/>
          <w:lang w:val="vi-VN"/>
        </w:rPr>
        <w:t>khoản 2 Điều 1</w:t>
      </w:r>
      <w:r w:rsidR="00E931C6">
        <w:rPr>
          <w:rFonts w:ascii="Times New Roman" w:hAnsi="Times New Roman" w:cs="Times New Roman"/>
          <w:bCs w:val="0"/>
          <w:iCs/>
        </w:rPr>
        <w:t>0</w:t>
      </w:r>
      <w:r w:rsidRPr="009A0E05">
        <w:rPr>
          <w:rFonts w:ascii="Times New Roman" w:hAnsi="Times New Roman" w:cs="Times New Roman"/>
          <w:bCs w:val="0"/>
          <w:iCs/>
          <w:lang w:val="vi-VN"/>
        </w:rPr>
        <w:t xml:space="preserve"> </w:t>
      </w:r>
      <w:r w:rsidRPr="00D45BFF">
        <w:rPr>
          <w:rFonts w:ascii="Times New Roman" w:hAnsi="Times New Roman" w:cs="Times New Roman"/>
          <w:bCs w:val="0"/>
          <w:iCs/>
          <w:lang w:val="vi-VN"/>
        </w:rPr>
        <w:t xml:space="preserve">dự thảo Nghị định tiếp tục quy định cụ thể thành phần hồ sơ đề nghị bổ nhiệm và cấp thẻ trợ giúp viên pháp lý, đồng thời hoàn thiện theo hướng chặt chẽ, rõ ràng và phù hợp với quy định của pháp luật hiện hành về cải cách thủ tục hành chính. Theo đó, dự thảo bỏ yêu cầu nộp bản sao có chứng thực đối với các văn bằng, chứng chỉ và giấy tờ chứng minh thuộc hồ sơ, thay bằng yêu cầu nộp bản sao, góp phần cắt giảm giấy tờ, chi phí tuân thủ cho cơ quan, tổ chức, cá nhân. Bên cạnh đó, dự thảo quy định cụ thể Giấy chứng nhận sức khỏe phải do cơ sở khám bệnh, chữa bệnh có thẩm quyền cấp trong thời hạn 06 tháng tính đến ngày nộp hồ sơ, nhằm bảo đảm tính thống nhất, </w:t>
      </w:r>
      <w:r w:rsidRPr="009A0E05">
        <w:rPr>
          <w:rFonts w:ascii="Times New Roman" w:hAnsi="Times New Roman" w:cs="Times New Roman"/>
          <w:bCs w:val="0"/>
          <w:iCs/>
          <w:lang w:val="vi-VN"/>
        </w:rPr>
        <w:t>phù hợp với quy định của Luật Viên chức.</w:t>
      </w:r>
    </w:p>
    <w:p w14:paraId="507C200E" w14:textId="630EE94A" w:rsidR="00B3695E" w:rsidRDefault="00EC0D95" w:rsidP="00EC0D95">
      <w:pPr>
        <w:widowControl w:val="0"/>
        <w:shd w:val="clear" w:color="auto" w:fill="FFFFFF"/>
        <w:spacing w:before="120" w:after="120" w:line="254" w:lineRule="auto"/>
        <w:ind w:firstLine="567"/>
        <w:jc w:val="both"/>
        <w:rPr>
          <w:rFonts w:ascii="Times New Roman" w:hAnsi="Times New Roman" w:cs="Times New Roman"/>
          <w:bCs w:val="0"/>
          <w:iCs/>
          <w:lang w:val="vi-VN"/>
        </w:rPr>
      </w:pPr>
      <w:r w:rsidRPr="008E65D9">
        <w:rPr>
          <w:rFonts w:ascii="Times New Roman" w:hAnsi="Times New Roman" w:cs="Times New Roman"/>
          <w:bCs w:val="0"/>
          <w:iCs/>
          <w:lang w:val="vi-VN"/>
        </w:rPr>
        <w:t xml:space="preserve">- </w:t>
      </w:r>
      <w:r w:rsidR="00912982">
        <w:rPr>
          <w:rFonts w:ascii="Times New Roman" w:hAnsi="Times New Roman" w:cs="Times New Roman"/>
          <w:bCs w:val="0"/>
          <w:iCs/>
          <w:lang w:val="vi-VN"/>
        </w:rPr>
        <w:t>Khoản 4 Điều 1</w:t>
      </w:r>
      <w:r w:rsidR="00912982">
        <w:rPr>
          <w:rFonts w:ascii="Times New Roman" w:hAnsi="Times New Roman" w:cs="Times New Roman"/>
          <w:bCs w:val="0"/>
          <w:iCs/>
        </w:rPr>
        <w:t>0</w:t>
      </w:r>
      <w:r>
        <w:rPr>
          <w:rFonts w:ascii="Times New Roman" w:hAnsi="Times New Roman" w:cs="Times New Roman"/>
          <w:bCs w:val="0"/>
          <w:iCs/>
          <w:lang w:val="vi-VN"/>
        </w:rPr>
        <w:t xml:space="preserve"> </w:t>
      </w:r>
      <w:r w:rsidRPr="009A0E05">
        <w:rPr>
          <w:rFonts w:ascii="Times New Roman" w:hAnsi="Times New Roman" w:cs="Times New Roman"/>
          <w:bCs w:val="0"/>
          <w:iCs/>
          <w:lang w:val="vi-VN"/>
        </w:rPr>
        <w:t>d</w:t>
      </w:r>
      <w:r w:rsidRPr="008E65D9">
        <w:rPr>
          <w:rFonts w:ascii="Times New Roman" w:hAnsi="Times New Roman" w:cs="Times New Roman"/>
          <w:bCs w:val="0"/>
          <w:iCs/>
          <w:lang w:val="vi-VN"/>
        </w:rPr>
        <w:t>ự thảo Nghị định bổ sung quy định về</w:t>
      </w:r>
      <w:r>
        <w:rPr>
          <w:rFonts w:ascii="Times New Roman" w:hAnsi="Times New Roman" w:cs="Times New Roman"/>
          <w:bCs w:val="0"/>
          <w:iCs/>
          <w:lang w:val="vi-VN"/>
        </w:rPr>
        <w:t xml:space="preserve"> thành phần hồ sơ, trình tự thủ tục ra quyết định cấp thẻ trợ giúp viên pháp lý đối với</w:t>
      </w:r>
      <w:r w:rsidRPr="008E65D9">
        <w:rPr>
          <w:rFonts w:ascii="Times New Roman" w:hAnsi="Times New Roman" w:cs="Times New Roman"/>
          <w:bCs w:val="0"/>
          <w:iCs/>
          <w:lang w:val="vi-VN"/>
        </w:rPr>
        <w:t xml:space="preserve"> trường hợp trợ giúp viên pháp lý chuyển công tác đến Trung tâm trợ giúp pháp lý nhà nước thuộc địa phương khác. Quy định này góp phần đơn giản hóa thủ tục hành chính, bảo đảm tính liên tục trong hoạt động nghề nghiệp của trợ giúp viên pháp lý, tạo thuận lợi cho công tác điều động, luân chuyển, tiếp nhận nhân sự giữa các địa phương. </w:t>
      </w:r>
    </w:p>
    <w:p w14:paraId="1AAA7C6E" w14:textId="642A8574" w:rsidR="00EC0D95" w:rsidRPr="0032708B" w:rsidRDefault="00B3695E" w:rsidP="00EC0D95">
      <w:pPr>
        <w:widowControl w:val="0"/>
        <w:shd w:val="clear" w:color="auto" w:fill="FFFFFF"/>
        <w:spacing w:before="120" w:after="120" w:line="254" w:lineRule="auto"/>
        <w:ind w:firstLine="567"/>
        <w:jc w:val="both"/>
        <w:rPr>
          <w:rFonts w:ascii="Times New Roman" w:hAnsi="Times New Roman" w:cs="Times New Roman"/>
          <w:bCs w:val="0"/>
          <w:iCs/>
          <w:lang w:val="vi-VN"/>
        </w:rPr>
      </w:pPr>
      <w:r>
        <w:rPr>
          <w:rFonts w:ascii="Times New Roman" w:hAnsi="Times New Roman" w:cs="Times New Roman"/>
          <w:bCs w:val="0"/>
          <w:iCs/>
        </w:rPr>
        <w:t>- T</w:t>
      </w:r>
      <w:r w:rsidR="00912982">
        <w:rPr>
          <w:rFonts w:ascii="Times New Roman" w:hAnsi="Times New Roman" w:cs="Times New Roman"/>
          <w:bCs w:val="0"/>
          <w:iCs/>
          <w:lang w:val="vi-VN"/>
        </w:rPr>
        <w:t>ại khoản 2 Điều 1</w:t>
      </w:r>
      <w:r w:rsidR="00912982">
        <w:rPr>
          <w:rFonts w:ascii="Times New Roman" w:hAnsi="Times New Roman" w:cs="Times New Roman"/>
          <w:bCs w:val="0"/>
          <w:iCs/>
        </w:rPr>
        <w:t>2</w:t>
      </w:r>
      <w:r w:rsidR="00EC0D95">
        <w:rPr>
          <w:rFonts w:ascii="Times New Roman" w:hAnsi="Times New Roman" w:cs="Times New Roman"/>
          <w:bCs w:val="0"/>
          <w:iCs/>
          <w:lang w:val="vi-VN"/>
        </w:rPr>
        <w:t xml:space="preserve"> dự thảo Nghị định đã bổ sung quy định về trình tự, thủ tục, thành phần hồ sơ đối với trường hợp </w:t>
      </w:r>
      <w:r w:rsidR="00912982">
        <w:rPr>
          <w:rFonts w:ascii="Times New Roman" w:hAnsi="Times New Roman" w:cs="Times New Roman"/>
          <w:bCs w:val="0"/>
          <w:iCs/>
        </w:rPr>
        <w:t xml:space="preserve">thu hồi thẻ trợ giúp viên pháp lý đối với </w:t>
      </w:r>
      <w:r w:rsidR="00EC0D95">
        <w:rPr>
          <w:rFonts w:ascii="Times New Roman" w:hAnsi="Times New Roman" w:cs="Times New Roman"/>
          <w:bCs w:val="0"/>
          <w:iCs/>
          <w:lang w:val="vi-VN"/>
        </w:rPr>
        <w:t xml:space="preserve">trợ giúp viên pháp lý chuyển công tác đến tỉnh, thành phố khác nhằm bảo đảm đồng bộ, </w:t>
      </w:r>
      <w:r w:rsidR="00EC0D95">
        <w:rPr>
          <w:rFonts w:ascii="Times New Roman" w:hAnsi="Times New Roman" w:cs="Times New Roman"/>
          <w:bCs w:val="0"/>
          <w:iCs/>
          <w:lang w:val="vi-VN"/>
        </w:rPr>
        <w:lastRenderedPageBreak/>
        <w:t>thống nhất trong quá trình tổ chức thực hiện</w:t>
      </w:r>
      <w:r>
        <w:rPr>
          <w:rFonts w:ascii="Times New Roman" w:hAnsi="Times New Roman" w:cs="Times New Roman"/>
          <w:bCs w:val="0"/>
          <w:iCs/>
        </w:rPr>
        <w:t xml:space="preserve"> tương tự như khoản 4 Điều 1</w:t>
      </w:r>
      <w:r w:rsidR="00E931C6">
        <w:rPr>
          <w:rFonts w:ascii="Times New Roman" w:hAnsi="Times New Roman" w:cs="Times New Roman"/>
          <w:bCs w:val="0"/>
          <w:iCs/>
        </w:rPr>
        <w:t>0</w:t>
      </w:r>
      <w:r w:rsidR="00EC0D95">
        <w:rPr>
          <w:rFonts w:ascii="Times New Roman" w:hAnsi="Times New Roman" w:cs="Times New Roman"/>
          <w:bCs w:val="0"/>
          <w:iCs/>
          <w:lang w:val="vi-VN"/>
        </w:rPr>
        <w:t>.</w:t>
      </w:r>
    </w:p>
    <w:p w14:paraId="7B796B8B" w14:textId="4E18A4A2" w:rsidR="00EC0D95" w:rsidRDefault="00EC0D95" w:rsidP="00EC0D95">
      <w:pPr>
        <w:widowControl w:val="0"/>
        <w:shd w:val="clear" w:color="auto" w:fill="FFFFFF"/>
        <w:spacing w:before="120" w:after="120" w:line="254" w:lineRule="auto"/>
        <w:ind w:firstLine="567"/>
        <w:jc w:val="both"/>
        <w:rPr>
          <w:rFonts w:ascii="Times New Roman" w:hAnsi="Times New Roman" w:cs="Times New Roman"/>
          <w:bCs w:val="0"/>
          <w:iCs/>
          <w:lang w:val="vi-VN"/>
        </w:rPr>
      </w:pPr>
      <w:r w:rsidRPr="00AD7372">
        <w:rPr>
          <w:rFonts w:ascii="Times New Roman" w:hAnsi="Times New Roman" w:cs="Times New Roman"/>
          <w:bCs w:val="0"/>
          <w:iCs/>
          <w:lang w:val="vi-VN"/>
        </w:rPr>
        <w:t xml:space="preserve">- </w:t>
      </w:r>
      <w:r>
        <w:rPr>
          <w:rFonts w:ascii="Times New Roman" w:hAnsi="Times New Roman" w:cs="Times New Roman"/>
          <w:bCs w:val="0"/>
          <w:iCs/>
          <w:lang w:val="vi-VN"/>
        </w:rPr>
        <w:t>Kho</w:t>
      </w:r>
      <w:r w:rsidR="00912982">
        <w:rPr>
          <w:rFonts w:ascii="Times New Roman" w:hAnsi="Times New Roman" w:cs="Times New Roman"/>
          <w:bCs w:val="0"/>
          <w:iCs/>
          <w:lang w:val="vi-VN"/>
        </w:rPr>
        <w:t>ản 2, khoản 3 và khoản 4 Điều 1</w:t>
      </w:r>
      <w:r w:rsidR="00912982">
        <w:rPr>
          <w:rFonts w:ascii="Times New Roman" w:hAnsi="Times New Roman" w:cs="Times New Roman"/>
          <w:bCs w:val="0"/>
          <w:iCs/>
        </w:rPr>
        <w:t>2</w:t>
      </w:r>
      <w:r>
        <w:rPr>
          <w:rFonts w:ascii="Times New Roman" w:hAnsi="Times New Roman" w:cs="Times New Roman"/>
          <w:bCs w:val="0"/>
          <w:iCs/>
          <w:lang w:val="vi-VN"/>
        </w:rPr>
        <w:t xml:space="preserve"> </w:t>
      </w:r>
      <w:r w:rsidRPr="00AD7372">
        <w:rPr>
          <w:rFonts w:ascii="Times New Roman" w:hAnsi="Times New Roman" w:cs="Times New Roman"/>
          <w:bCs w:val="0"/>
          <w:iCs/>
          <w:lang w:val="vi-VN"/>
        </w:rPr>
        <w:t>Dự thảo Nghị định bổ sung quy định về trách nhiệm nộp lại, thu hồi và tiêu hủy thẻ</w:t>
      </w:r>
      <w:r>
        <w:rPr>
          <w:rFonts w:ascii="Times New Roman" w:hAnsi="Times New Roman" w:cs="Times New Roman"/>
          <w:bCs w:val="0"/>
          <w:iCs/>
          <w:lang w:val="vi-VN"/>
        </w:rPr>
        <w:t xml:space="preserve"> của</w:t>
      </w:r>
      <w:r w:rsidRPr="00AD7372">
        <w:rPr>
          <w:rFonts w:ascii="Times New Roman" w:hAnsi="Times New Roman" w:cs="Times New Roman"/>
          <w:bCs w:val="0"/>
          <w:iCs/>
          <w:lang w:val="vi-VN"/>
        </w:rPr>
        <w:t xml:space="preserve"> trợ giúp viên pháp lý</w:t>
      </w:r>
      <w:r>
        <w:rPr>
          <w:rFonts w:ascii="Times New Roman" w:hAnsi="Times New Roman" w:cs="Times New Roman"/>
          <w:bCs w:val="0"/>
          <w:iCs/>
          <w:lang w:val="vi-VN"/>
        </w:rPr>
        <w:t xml:space="preserve"> </w:t>
      </w:r>
      <w:r w:rsidRPr="00AD7372">
        <w:rPr>
          <w:rFonts w:ascii="Times New Roman" w:hAnsi="Times New Roman" w:cs="Times New Roman"/>
          <w:bCs w:val="0"/>
          <w:iCs/>
          <w:lang w:val="vi-VN"/>
        </w:rPr>
        <w:t>sau khi có quyết định miễn nhiệm, thu hồi thẻ trợ giúp viên phá</w:t>
      </w:r>
      <w:r w:rsidR="00912982">
        <w:rPr>
          <w:rFonts w:ascii="Times New Roman" w:hAnsi="Times New Roman" w:cs="Times New Roman"/>
          <w:bCs w:val="0"/>
          <w:iCs/>
          <w:lang w:val="vi-VN"/>
        </w:rPr>
        <w:t>p lý. Theo đó, trong thời hạn 0</w:t>
      </w:r>
      <w:r w:rsidR="00912982">
        <w:rPr>
          <w:rFonts w:ascii="Times New Roman" w:hAnsi="Times New Roman" w:cs="Times New Roman"/>
          <w:bCs w:val="0"/>
          <w:iCs/>
        </w:rPr>
        <w:t>3</w:t>
      </w:r>
      <w:r w:rsidRPr="00AD7372">
        <w:rPr>
          <w:rFonts w:ascii="Times New Roman" w:hAnsi="Times New Roman" w:cs="Times New Roman"/>
          <w:bCs w:val="0"/>
          <w:iCs/>
          <w:lang w:val="vi-VN"/>
        </w:rPr>
        <w:t xml:space="preserve"> ngày làm việc kể từ ngày nhận được quyết định, người bị thu hồi thẻ có trách nhiệm nộp lại thẻ cho Sở Tư pháp; Sở Tư pháp thực hiện thu hồi và tiêu hủy thẻ </w:t>
      </w:r>
      <w:r>
        <w:rPr>
          <w:rFonts w:ascii="Times New Roman" w:hAnsi="Times New Roman" w:cs="Times New Roman"/>
          <w:bCs w:val="0"/>
          <w:iCs/>
          <w:lang w:val="vi-VN"/>
        </w:rPr>
        <w:t>trợ giúp viên pháp lý</w:t>
      </w:r>
      <w:r w:rsidRPr="00AD7372">
        <w:rPr>
          <w:rFonts w:ascii="Times New Roman" w:hAnsi="Times New Roman" w:cs="Times New Roman"/>
          <w:bCs w:val="0"/>
          <w:iCs/>
          <w:lang w:val="vi-VN"/>
        </w:rPr>
        <w:t>. Quy định này nhằm tăng cường trách nhiệm của cá nhân và cơ quan quản lý trong việc quản lý, sử dụng thẻ trợ giúp viên pháp lý</w:t>
      </w:r>
      <w:r w:rsidR="00E04935">
        <w:rPr>
          <w:rFonts w:ascii="Times New Roman" w:hAnsi="Times New Roman" w:cs="Times New Roman"/>
          <w:bCs w:val="0"/>
          <w:iCs/>
        </w:rPr>
        <w:t>,</w:t>
      </w:r>
      <w:r w:rsidRPr="00AD7372">
        <w:rPr>
          <w:rFonts w:ascii="Times New Roman" w:hAnsi="Times New Roman" w:cs="Times New Roman"/>
          <w:bCs w:val="0"/>
          <w:iCs/>
          <w:lang w:val="vi-VN"/>
        </w:rPr>
        <w:t xml:space="preserve"> tránh tình trạng tiếp tục sử dụng thẻ sau khi đã bị miễn nhiệm, thu hồi, góp phần bảo đảm tính chặt chẽ, minh bạch trong quản lý đội ngũ người thực hiện trợ giúp pháp lý. </w:t>
      </w:r>
    </w:p>
    <w:p w14:paraId="2AEDB9F3" w14:textId="1E2FD13E" w:rsidR="003D522D" w:rsidRDefault="003D522D" w:rsidP="003D522D">
      <w:pPr>
        <w:pStyle w:val="NormalWeb"/>
        <w:shd w:val="clear" w:color="auto" w:fill="FFFFFF"/>
        <w:spacing w:before="120" w:after="120" w:line="360" w:lineRule="exact"/>
        <w:ind w:firstLineChars="250" w:firstLine="700"/>
        <w:jc w:val="both"/>
        <w:rPr>
          <w:bCs/>
          <w:i/>
          <w:sz w:val="28"/>
          <w:szCs w:val="28"/>
          <w:lang w:val="nl-NL"/>
        </w:rPr>
      </w:pPr>
      <w:r>
        <w:rPr>
          <w:bCs/>
          <w:i/>
          <w:sz w:val="28"/>
          <w:szCs w:val="28"/>
          <w:lang w:val="nl-NL"/>
        </w:rPr>
        <w:t>c</w:t>
      </w:r>
      <w:r w:rsidRPr="001756B1">
        <w:rPr>
          <w:bCs/>
          <w:i/>
          <w:sz w:val="28"/>
          <w:szCs w:val="28"/>
          <w:lang w:val="nl-NL"/>
        </w:rPr>
        <w:t xml:space="preserve">) </w:t>
      </w:r>
      <w:r>
        <w:rPr>
          <w:bCs/>
          <w:i/>
          <w:sz w:val="28"/>
          <w:szCs w:val="28"/>
          <w:lang w:val="nl-NL"/>
        </w:rPr>
        <w:t>Nhóm TTHC nội bộ liên quan đến thành lập, giải thể, sáp nhập Chi nhánh Trung tâm trợ giúp pháp lý nhà nước</w:t>
      </w:r>
    </w:p>
    <w:p w14:paraId="7D035D3D" w14:textId="2270B225" w:rsidR="003D522D" w:rsidRDefault="003D522D" w:rsidP="003D522D">
      <w:pPr>
        <w:pStyle w:val="NormalWeb"/>
        <w:shd w:val="clear" w:color="auto" w:fill="FFFFFF"/>
        <w:spacing w:before="120" w:after="120" w:line="360" w:lineRule="exact"/>
        <w:ind w:firstLineChars="250" w:firstLine="700"/>
        <w:jc w:val="both"/>
        <w:rPr>
          <w:bCs/>
          <w:sz w:val="28"/>
          <w:szCs w:val="28"/>
          <w:lang w:val="nl-NL"/>
        </w:rPr>
      </w:pPr>
      <w:r w:rsidRPr="009E7737">
        <w:rPr>
          <w:bCs/>
          <w:sz w:val="28"/>
          <w:szCs w:val="28"/>
          <w:lang w:val="nl-NL"/>
        </w:rPr>
        <w:t xml:space="preserve">Dự thảo </w:t>
      </w:r>
      <w:r>
        <w:rPr>
          <w:bCs/>
          <w:sz w:val="28"/>
          <w:szCs w:val="28"/>
          <w:lang w:val="nl-NL"/>
        </w:rPr>
        <w:t>Nghị định</w:t>
      </w:r>
      <w:r w:rsidRPr="009E7737">
        <w:rPr>
          <w:bCs/>
          <w:sz w:val="28"/>
          <w:szCs w:val="28"/>
          <w:lang w:val="nl-NL"/>
        </w:rPr>
        <w:t xml:space="preserve"> sửa đổi </w:t>
      </w:r>
      <w:r>
        <w:rPr>
          <w:bCs/>
          <w:sz w:val="28"/>
          <w:szCs w:val="28"/>
          <w:lang w:val="nl-NL"/>
        </w:rPr>
        <w:t xml:space="preserve">giảm thời gian </w:t>
      </w:r>
      <w:r w:rsidR="00E04935">
        <w:rPr>
          <w:bCs/>
          <w:sz w:val="28"/>
          <w:szCs w:val="28"/>
          <w:lang w:val="nl-NL"/>
        </w:rPr>
        <w:t xml:space="preserve">Chủ tịch UBND tỉnh </w:t>
      </w:r>
      <w:r>
        <w:rPr>
          <w:bCs/>
          <w:sz w:val="28"/>
          <w:szCs w:val="28"/>
          <w:lang w:val="nl-NL"/>
        </w:rPr>
        <w:t xml:space="preserve">xem xét, quyết định thành lập Chi nhánh từ 30 ngày xuống 15 ngày kể từ ngày nhận được hồ sơ đề nghị thành lập Chi nhánh của Giám đốc Sở Tư pháp, giữ nguyên hồ sơ, trình tự, thủ tục giải thể và sáp nhập Chi nhánh. </w:t>
      </w:r>
    </w:p>
    <w:p w14:paraId="051CF5AF" w14:textId="77777777" w:rsidR="003D522D" w:rsidRDefault="003D522D" w:rsidP="003D522D">
      <w:pPr>
        <w:pStyle w:val="NormalWeb"/>
        <w:shd w:val="clear" w:color="auto" w:fill="FFFFFF"/>
        <w:spacing w:before="120" w:after="120" w:line="360" w:lineRule="exact"/>
        <w:ind w:firstLineChars="250" w:firstLine="700"/>
        <w:jc w:val="both"/>
        <w:rPr>
          <w:bCs/>
          <w:sz w:val="28"/>
          <w:szCs w:val="28"/>
          <w:lang w:val="nl-NL"/>
        </w:rPr>
      </w:pPr>
      <w:r w:rsidRPr="00991726">
        <w:rPr>
          <w:bCs/>
          <w:sz w:val="28"/>
          <w:szCs w:val="28"/>
          <w:lang w:val="nl-NL"/>
        </w:rPr>
        <w:t xml:space="preserve">Các quy định bổ sung này không làm phát sinh thủ tục hành chính mới và vẫn được tiếp tục thực hiện như quy định hiện hành. </w:t>
      </w:r>
    </w:p>
    <w:p w14:paraId="43FB5DED" w14:textId="25AD2FA4" w:rsidR="0045457E" w:rsidRPr="0045457E" w:rsidRDefault="003D522D" w:rsidP="00EC0D95">
      <w:pPr>
        <w:widowControl w:val="0"/>
        <w:shd w:val="clear" w:color="auto" w:fill="FFFFFF"/>
        <w:spacing w:before="120" w:after="120" w:line="254" w:lineRule="auto"/>
        <w:ind w:firstLine="567"/>
        <w:jc w:val="both"/>
        <w:rPr>
          <w:rFonts w:ascii="Times New Roman" w:hAnsi="Times New Roman" w:cs="Times New Roman"/>
          <w:b/>
          <w:bCs w:val="0"/>
          <w:iCs/>
        </w:rPr>
      </w:pPr>
      <w:r>
        <w:rPr>
          <w:rFonts w:ascii="Times New Roman" w:hAnsi="Times New Roman" w:cs="Times New Roman"/>
          <w:b/>
          <w:bCs w:val="0"/>
          <w:iCs/>
        </w:rPr>
        <w:t>2</w:t>
      </w:r>
      <w:r w:rsidR="0045457E">
        <w:rPr>
          <w:rFonts w:ascii="Times New Roman" w:hAnsi="Times New Roman" w:cs="Times New Roman"/>
          <w:b/>
          <w:bCs w:val="0"/>
          <w:iCs/>
        </w:rPr>
        <w:t xml:space="preserve">) </w:t>
      </w:r>
      <w:r w:rsidR="0045457E" w:rsidRPr="0045457E">
        <w:rPr>
          <w:rFonts w:ascii="Times New Roman" w:hAnsi="Times New Roman" w:cs="Times New Roman"/>
          <w:b/>
          <w:bCs w:val="0"/>
          <w:iCs/>
        </w:rPr>
        <w:t>Về phân cấp nhiệm vụ, quyền hạn</w:t>
      </w:r>
    </w:p>
    <w:p w14:paraId="4C1B690B" w14:textId="04802AEC" w:rsidR="0045457E" w:rsidRPr="0045457E" w:rsidRDefault="0045457E" w:rsidP="0045457E">
      <w:pPr>
        <w:spacing w:before="80" w:after="80" w:line="250" w:lineRule="auto"/>
        <w:ind w:firstLine="567"/>
        <w:jc w:val="both"/>
        <w:rPr>
          <w:rFonts w:ascii="Times New Roman" w:hAnsi="Times New Roman" w:cs="Times New Roman"/>
        </w:rPr>
      </w:pPr>
      <w:r w:rsidRPr="000F121F">
        <w:rPr>
          <w:rFonts w:ascii="Times New Roman" w:hAnsi="Times New Roman" w:cs="Times New Roman"/>
          <w:spacing w:val="2"/>
          <w:lang w:val="vi-VN"/>
        </w:rPr>
        <w:t>Dự thảo Nghị định không quy định các nội dung liê</w:t>
      </w:r>
      <w:r>
        <w:rPr>
          <w:rFonts w:ascii="Times New Roman" w:hAnsi="Times New Roman" w:cs="Times New Roman"/>
          <w:spacing w:val="2"/>
          <w:lang w:val="vi-VN"/>
        </w:rPr>
        <w:t>n quan đến phân cấp</w:t>
      </w:r>
      <w:r>
        <w:rPr>
          <w:rFonts w:ascii="Times New Roman" w:hAnsi="Times New Roman" w:cs="Times New Roman"/>
          <w:spacing w:val="2"/>
        </w:rPr>
        <w:t xml:space="preserve"> nhiệm vụ, quyền hạn.</w:t>
      </w:r>
    </w:p>
    <w:p w14:paraId="3635BBAD" w14:textId="028E543A" w:rsidR="0045457E" w:rsidRDefault="003D522D" w:rsidP="0045457E">
      <w:pPr>
        <w:widowControl w:val="0"/>
        <w:spacing w:before="120" w:after="120" w:line="254" w:lineRule="auto"/>
        <w:ind w:firstLine="567"/>
        <w:jc w:val="both"/>
        <w:rPr>
          <w:rFonts w:ascii="Times New Roman" w:hAnsi="Times New Roman" w:cs="Times New Roman"/>
          <w:bCs w:val="0"/>
          <w:iCs/>
          <w:lang w:val="vi-VN"/>
        </w:rPr>
      </w:pPr>
      <w:r>
        <w:rPr>
          <w:rFonts w:ascii="Times New Roman" w:hAnsi="Times New Roman" w:cs="Times New Roman"/>
          <w:b/>
          <w:i/>
        </w:rPr>
        <w:t>3</w:t>
      </w:r>
      <w:r w:rsidR="0045457E">
        <w:rPr>
          <w:rFonts w:ascii="Times New Roman" w:hAnsi="Times New Roman" w:cs="Times New Roman"/>
          <w:b/>
          <w:i/>
          <w:lang w:val="vi-VN"/>
        </w:rPr>
        <w:t>) V</w:t>
      </w:r>
      <w:r w:rsidR="0045457E" w:rsidRPr="00635344">
        <w:rPr>
          <w:rFonts w:ascii="Times New Roman" w:hAnsi="Times New Roman" w:cs="Times New Roman"/>
          <w:b/>
          <w:i/>
          <w:lang w:val="vi-VN"/>
        </w:rPr>
        <w:t xml:space="preserve">ề </w:t>
      </w:r>
      <w:r w:rsidR="0045457E">
        <w:rPr>
          <w:rFonts w:ascii="Times New Roman" w:hAnsi="Times New Roman" w:cs="Times New Roman"/>
          <w:b/>
          <w:i/>
        </w:rPr>
        <w:t>ứng dụng, thúc đẩy phát triển khoa học, công nghệ, đổi mới sáng tạo và chuyển đổi số</w:t>
      </w:r>
    </w:p>
    <w:p w14:paraId="5BD7A4BA" w14:textId="15F237BE" w:rsidR="0045457E" w:rsidRDefault="0045457E" w:rsidP="0045457E">
      <w:pPr>
        <w:widowControl w:val="0"/>
        <w:shd w:val="clear" w:color="auto" w:fill="FFFFFF"/>
        <w:spacing w:before="120" w:after="120" w:line="254" w:lineRule="auto"/>
        <w:ind w:firstLine="567"/>
        <w:jc w:val="both"/>
        <w:rPr>
          <w:rFonts w:ascii="Times New Roman" w:hAnsi="Times New Roman" w:cs="Times New Roman"/>
          <w:bCs w:val="0"/>
          <w:iCs/>
          <w:lang w:val="vi-VN"/>
        </w:rPr>
      </w:pPr>
      <w:r>
        <w:rPr>
          <w:rFonts w:ascii="Times New Roman" w:hAnsi="Times New Roman" w:cs="Times New Roman"/>
          <w:bCs w:val="0"/>
          <w:iCs/>
          <w:lang w:val="vi-VN"/>
        </w:rPr>
        <w:t xml:space="preserve">- </w:t>
      </w:r>
      <w:r w:rsidRPr="008D2F31">
        <w:rPr>
          <w:rFonts w:ascii="Times New Roman" w:hAnsi="Times New Roman" w:cs="Times New Roman"/>
          <w:bCs w:val="0"/>
          <w:iCs/>
          <w:lang w:val="vi-VN"/>
        </w:rPr>
        <w:t>Dự thảo Nghị định bổ sung quy định</w:t>
      </w:r>
      <w:r>
        <w:rPr>
          <w:rFonts w:ascii="Times New Roman" w:hAnsi="Times New Roman" w:cs="Times New Roman"/>
          <w:bCs w:val="0"/>
          <w:iCs/>
        </w:rPr>
        <w:t xml:space="preserve"> (</w:t>
      </w:r>
      <w:r>
        <w:rPr>
          <w:rFonts w:ascii="Times New Roman" w:hAnsi="Times New Roman" w:cs="Times New Roman"/>
          <w:bCs w:val="0"/>
          <w:iCs/>
          <w:lang w:val="vi-VN"/>
        </w:rPr>
        <w:t>Điều 1</w:t>
      </w:r>
      <w:r w:rsidR="00912982">
        <w:rPr>
          <w:rFonts w:ascii="Times New Roman" w:hAnsi="Times New Roman" w:cs="Times New Roman"/>
          <w:bCs w:val="0"/>
          <w:iCs/>
        </w:rPr>
        <w:t>7</w:t>
      </w:r>
      <w:r>
        <w:rPr>
          <w:rFonts w:ascii="Times New Roman" w:hAnsi="Times New Roman" w:cs="Times New Roman"/>
          <w:bCs w:val="0"/>
          <w:iCs/>
        </w:rPr>
        <w:t>)</w:t>
      </w:r>
      <w:r w:rsidRPr="008D2F31">
        <w:rPr>
          <w:rFonts w:ascii="Times New Roman" w:hAnsi="Times New Roman" w:cs="Times New Roman"/>
          <w:bCs w:val="0"/>
          <w:iCs/>
          <w:lang w:val="vi-VN"/>
        </w:rPr>
        <w:t xml:space="preserve"> về khai thác, sử dụng dữ liệu điện tử trong giải quyết hồ sơ về trợ giúp pháp lý nhằm cụ thể hóa chủ trương chuyển đổi số, cải cách thủ tục hành chính và tăng cường kết nối, chia sẻ dữ liệu giữa các cơ quan nhà nước. Theo đó, trường hợp các thông tin, giấy tờ trong thành phần hồ sơ đã được tích hợp, cập nhật hoặc có thể khai thác trên cơ sở dữ liệu quốc gia, cơ sở dữ liệu chuyên ngành hoặc thông qua hệ thống kết nối, chia sẻ dữ liệu thì người dân không phải xuất trình </w:t>
      </w:r>
      <w:r w:rsidRPr="00ED49DC">
        <w:rPr>
          <w:rFonts w:ascii="Times New Roman" w:hAnsi="Times New Roman" w:cs="Times New Roman"/>
          <w:bCs w:val="0"/>
          <w:iCs/>
          <w:lang w:val="vi-VN"/>
        </w:rPr>
        <w:t>bản chính hoặc bản sao có chứng thực.</w:t>
      </w:r>
      <w:r>
        <w:rPr>
          <w:rFonts w:ascii="Times New Roman" w:hAnsi="Times New Roman" w:cs="Times New Roman"/>
          <w:bCs w:val="0"/>
          <w:iCs/>
          <w:lang w:val="vi-VN"/>
        </w:rPr>
        <w:t xml:space="preserve"> </w:t>
      </w:r>
      <w:r w:rsidRPr="008D2F31">
        <w:rPr>
          <w:rFonts w:ascii="Times New Roman" w:hAnsi="Times New Roman" w:cs="Times New Roman"/>
          <w:bCs w:val="0"/>
          <w:iCs/>
          <w:lang w:val="vi-VN"/>
        </w:rPr>
        <w:t>Đồng thời, dự thảo Nghị định quy định trách nhiệm của cơ quan tiếp nhận hồ sơ trong việc chủ động khai thác, sử dụng dữ liệu điện tử để phục vụ việc xem xét, giải quyết hồ sơ trợ giúp pháp lý. Quy định này góp phần giảm giấy tờ, giảm chi phí và thời gian thực hiện thủ tục cho người dân, đặc biệt đối với nhóm yếu thế, người dân ở vùng sâu, vùng xa; đồng thời nâng cao hiệu quả giải quyết công việc, thúc đẩy chuyển đổi số trong hoạt động trợ giúp pháp lý và bảo đảm thống nhất với định hướng xây dựng Chính phủ điện tử, Chính phủ số hiện nay.</w:t>
      </w:r>
    </w:p>
    <w:p w14:paraId="7AD74E28" w14:textId="72B6A599" w:rsidR="0045457E" w:rsidRPr="003F56EC" w:rsidRDefault="0045457E" w:rsidP="0045457E">
      <w:pPr>
        <w:widowControl w:val="0"/>
        <w:shd w:val="clear" w:color="auto" w:fill="FFFFFF"/>
        <w:spacing w:before="120" w:after="120" w:line="254" w:lineRule="auto"/>
        <w:ind w:firstLine="567"/>
        <w:jc w:val="both"/>
        <w:rPr>
          <w:rFonts w:ascii="Times New Roman" w:hAnsi="Times New Roman" w:cs="Times New Roman"/>
          <w:bCs w:val="0"/>
          <w:iCs/>
          <w:lang w:val="vi-VN"/>
        </w:rPr>
      </w:pPr>
      <w:r>
        <w:rPr>
          <w:rFonts w:ascii="Times New Roman" w:hAnsi="Times New Roman" w:cs="Times New Roman"/>
          <w:bCs w:val="0"/>
          <w:iCs/>
          <w:lang w:val="vi-VN"/>
        </w:rPr>
        <w:t xml:space="preserve">- </w:t>
      </w:r>
      <w:r w:rsidR="00912982">
        <w:rPr>
          <w:rFonts w:ascii="Times New Roman" w:hAnsi="Times New Roman" w:cs="Times New Roman"/>
          <w:bCs w:val="0"/>
          <w:iCs/>
          <w:lang w:val="vi-VN"/>
        </w:rPr>
        <w:t>Điều 2</w:t>
      </w:r>
      <w:r w:rsidR="00912982">
        <w:rPr>
          <w:rFonts w:ascii="Times New Roman" w:hAnsi="Times New Roman" w:cs="Times New Roman"/>
          <w:bCs w:val="0"/>
          <w:iCs/>
        </w:rPr>
        <w:t>5</w:t>
      </w:r>
      <w:r w:rsidR="00912982">
        <w:rPr>
          <w:rFonts w:ascii="Times New Roman" w:hAnsi="Times New Roman" w:cs="Times New Roman"/>
          <w:bCs w:val="0"/>
          <w:iCs/>
          <w:lang w:val="vi-VN"/>
        </w:rPr>
        <w:t xml:space="preserve"> và Điều 2</w:t>
      </w:r>
      <w:r w:rsidR="00912982">
        <w:rPr>
          <w:rFonts w:ascii="Times New Roman" w:hAnsi="Times New Roman" w:cs="Times New Roman"/>
          <w:bCs w:val="0"/>
          <w:iCs/>
        </w:rPr>
        <w:t>6</w:t>
      </w:r>
      <w:r w:rsidRPr="003F56EC">
        <w:rPr>
          <w:rFonts w:ascii="Times New Roman" w:hAnsi="Times New Roman" w:cs="Times New Roman"/>
          <w:bCs w:val="0"/>
          <w:iCs/>
          <w:lang w:val="vi-VN"/>
        </w:rPr>
        <w:t xml:space="preserve"> dự thảo Nghị định bổ sung các quy định về xây dựng, quản </w:t>
      </w:r>
      <w:r w:rsidRPr="003F56EC">
        <w:rPr>
          <w:rFonts w:ascii="Times New Roman" w:hAnsi="Times New Roman" w:cs="Times New Roman"/>
          <w:bCs w:val="0"/>
          <w:iCs/>
          <w:lang w:val="vi-VN"/>
        </w:rPr>
        <w:lastRenderedPageBreak/>
        <w:t xml:space="preserve">lý, vận hành cơ sở dữ liệu trợ giúp pháp lý và kết nối, chia sẻ dữ liệu trợ giúp pháp lý trên Cổng Pháp luật quốc gia nhằm cụ thể hóa các quy định </w:t>
      </w:r>
      <w:r w:rsidRPr="009A0E05">
        <w:rPr>
          <w:rFonts w:ascii="Times New Roman" w:hAnsi="Times New Roman" w:cs="Times New Roman"/>
          <w:bCs w:val="0"/>
          <w:iCs/>
          <w:lang w:val="vi-VN"/>
        </w:rPr>
        <w:t>tại khoản 16, khoản 17 Điều 1</w:t>
      </w:r>
      <w:r w:rsidRPr="003F56EC">
        <w:rPr>
          <w:rFonts w:ascii="Times New Roman" w:hAnsi="Times New Roman" w:cs="Times New Roman"/>
          <w:bCs w:val="0"/>
          <w:iCs/>
          <w:lang w:val="vi-VN"/>
        </w:rPr>
        <w:t xml:space="preserve"> của Luật sửa đổi, bổ sung một số điều của Luật Trợ giúp pháp lý về chuyển đổi số và phù hợp với Luật Dữ liệu năm 2024.</w:t>
      </w:r>
    </w:p>
    <w:p w14:paraId="30DE4586" w14:textId="77777777" w:rsidR="0045457E" w:rsidRPr="003F56EC" w:rsidRDefault="0045457E" w:rsidP="0045457E">
      <w:pPr>
        <w:widowControl w:val="0"/>
        <w:shd w:val="clear" w:color="auto" w:fill="FFFFFF"/>
        <w:spacing w:before="120" w:after="120" w:line="254" w:lineRule="auto"/>
        <w:ind w:firstLine="567"/>
        <w:jc w:val="both"/>
        <w:rPr>
          <w:rFonts w:ascii="Times New Roman" w:hAnsi="Times New Roman" w:cs="Times New Roman"/>
          <w:bCs w:val="0"/>
          <w:iCs/>
          <w:lang w:val="vi-VN"/>
        </w:rPr>
      </w:pPr>
      <w:r w:rsidRPr="003F56EC">
        <w:rPr>
          <w:rFonts w:ascii="Times New Roman" w:hAnsi="Times New Roman" w:cs="Times New Roman"/>
          <w:bCs w:val="0"/>
          <w:iCs/>
          <w:lang w:val="vi-VN"/>
        </w:rPr>
        <w:t>Theo đó, Bộ Tư pháp được giao chủ trì xây dựng, quản lý, vận hành và nâng cấp hệ thống thông tin, cơ sở dữ liệu trợ giúp pháp lý; đồng thời phối hợp với Bộ Công an và các bộ, ngành có liên quan trong việc quản lý, kết nối, chia sẻ dữ liệu phục vụ công tác quản lý nhà nước về trợ giúp pháp lý. Dự thảo Nghị định cũng quy định nguyên tắc kết nối, chia sẻ dữ liệu theo hướng bảo đảm tính chính xác, đầy đủ, thống nhất của dữ liệu; bảo đảm an toàn thông tin mạng, bảo vệ dữ liệu cá nhân và bảo mật thông tin của người được trợ giúp pháp lý.</w:t>
      </w:r>
    </w:p>
    <w:p w14:paraId="5A1DFC38" w14:textId="77777777" w:rsidR="0045457E" w:rsidRPr="00B8299E" w:rsidRDefault="0045457E" w:rsidP="0045457E">
      <w:pPr>
        <w:widowControl w:val="0"/>
        <w:shd w:val="clear" w:color="auto" w:fill="FFFFFF"/>
        <w:spacing w:before="120" w:after="120" w:line="254" w:lineRule="auto"/>
        <w:ind w:firstLine="567"/>
        <w:jc w:val="both"/>
        <w:rPr>
          <w:rFonts w:ascii="Times New Roman" w:hAnsi="Times New Roman" w:cs="Times New Roman"/>
          <w:bCs w:val="0"/>
          <w:iCs/>
          <w:spacing w:val="-2"/>
          <w:lang w:val="vi-VN"/>
        </w:rPr>
      </w:pPr>
      <w:r w:rsidRPr="00B8299E">
        <w:rPr>
          <w:rFonts w:ascii="Times New Roman" w:hAnsi="Times New Roman" w:cs="Times New Roman"/>
          <w:bCs w:val="0"/>
          <w:iCs/>
          <w:spacing w:val="-2"/>
          <w:lang w:val="vi-VN"/>
        </w:rPr>
        <w:t>Bên cạnh đó, dự thảo Nghị định xác định các nhóm dữ liệu cơ bản của cơ sở dữ liệu trợ giúp pháp lý như dữ liệu về tổ chức thực hiện trợ giúp pháp lý, người thực hiện trợ giúp pháp lý, vụ việc trợ giúp pháp lý, người được trợ giúp pháp lý và các dữ liệu phục vụ công tác quản lý nhà nước. Đồng thời, quy định cơ chế kết nối, liên thông giữa cơ sở dữ liệu trợ giúp pháp lý với cơ sở dữ liệu tổng hợp quốc gia và các cơ sở dữ liệu của bộ, ngành, địa phương nhằm tăng cường khả năng khai thác, sử dụng dữ liệu phục vụ giải quyết thủ tục hành chính, nâng cao hiệu quả quản lý nhà nước và khả năng tiếp cận dịch vụ trợ giúp pháp lý của người dân.</w:t>
      </w:r>
    </w:p>
    <w:p w14:paraId="3831F79F" w14:textId="5D54A7D7" w:rsidR="0046064D" w:rsidRPr="0046064D" w:rsidRDefault="0045457E" w:rsidP="0046064D">
      <w:pPr>
        <w:widowControl w:val="0"/>
        <w:pBdr>
          <w:top w:val="dotted" w:sz="4" w:space="0" w:color="FFFFFF"/>
          <w:left w:val="dotted" w:sz="4" w:space="0" w:color="FFFFFF"/>
          <w:bottom w:val="dotted" w:sz="4" w:space="31" w:color="FFFFFF"/>
          <w:right w:val="dotted" w:sz="4" w:space="3" w:color="FFFFFF"/>
        </w:pBdr>
        <w:spacing w:before="120" w:line="360" w:lineRule="atLeast"/>
        <w:ind w:firstLine="567"/>
        <w:jc w:val="both"/>
        <w:rPr>
          <w:rFonts w:ascii="Times New Roman" w:hAnsi="Times New Roman" w:cs="Times New Roman"/>
          <w:lang w:val="nl-NL"/>
        </w:rPr>
      </w:pPr>
      <w:r w:rsidRPr="003F56EC">
        <w:rPr>
          <w:rFonts w:ascii="Times New Roman" w:hAnsi="Times New Roman" w:cs="Times New Roman"/>
          <w:bCs w:val="0"/>
          <w:iCs/>
          <w:lang w:val="vi-VN"/>
        </w:rPr>
        <w:t xml:space="preserve">Việc bổ sung các quy định này góp phần tạo cơ sở pháp lý cho việc triển khai đồng bộ chuyển đổi số trong lĩnh vực trợ giúp pháp lý, giảm giấy tờ, giảm thời gian xử lý hồ sơ, nâng cao tính công khai, minh bạch và hiệu quả trong tổ </w:t>
      </w:r>
      <w:r w:rsidR="0046064D">
        <w:rPr>
          <w:rFonts w:ascii="Times New Roman" w:hAnsi="Times New Roman" w:cs="Times New Roman"/>
          <w:bCs w:val="0"/>
          <w:iCs/>
          <w:lang w:val="vi-VN"/>
        </w:rPr>
        <w:t>chức thực hiện trợ giúp pháp lý</w:t>
      </w:r>
      <w:r w:rsidR="0046064D">
        <w:rPr>
          <w:rFonts w:ascii="Times New Roman" w:hAnsi="Times New Roman" w:cs="Times New Roman"/>
          <w:bCs w:val="0"/>
          <w:iCs/>
        </w:rPr>
        <w:t xml:space="preserve">, </w:t>
      </w:r>
      <w:r w:rsidR="0046064D" w:rsidRPr="0046064D">
        <w:rPr>
          <w:rFonts w:ascii="Times New Roman" w:hAnsi="Times New Roman" w:cs="Times New Roman"/>
          <w:lang w:val="nl-NL"/>
        </w:rPr>
        <w:t>thể chế hóa kịp thời chủ trương của Đảng và Nhà nước về thúc đẩy ứng dụng khoa học công nghệ, chuyển đổi số tại Nghị quyết số 57-NQ/TW ngày 22/12/2024 của Bộ Chính trị về đột phá phát triển khoa học, công nghệ, đổi mới sáng tạo và chuyển đổi số quốc gia và Nghị quyết số 66-NQ/TW ngày 30/4/2025 của Bộ Chính trị về đổi mới công tác xây dựng, thi hành pháp luật đáp ứng yêu cầu phát triển đất nước trong kỷ nguyên mới, qua đó nâng cao khả năng tiếp cận của người dân và tối ưu hóa hiệu quả dịch vụ trợ giúp pháp lý trong thời gian tới.</w:t>
      </w:r>
    </w:p>
    <w:sectPr w:rsidR="0046064D" w:rsidRPr="0046064D" w:rsidSect="00E621C1">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23FCF" w14:textId="77777777" w:rsidR="00E85C8F" w:rsidRDefault="00E85C8F">
      <w:r>
        <w:separator/>
      </w:r>
    </w:p>
  </w:endnote>
  <w:endnote w:type="continuationSeparator" w:id="0">
    <w:p w14:paraId="79550BAC" w14:textId="77777777" w:rsidR="00E85C8F" w:rsidRDefault="00E8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MS Mincho">
    <w:panose1 w:val="02020609040205080304"/>
    <w:charset w:val="80"/>
    <w:family w:val="modern"/>
    <w:pitch w:val="fixed"/>
    <w:sig w:usb0="E00002FF" w:usb1="6AC7FDFB" w:usb2="08000012" w:usb3="00000000" w:csb0="0002009F" w:csb1="00000000"/>
  </w:font>
  <w:font w:name="Free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A2B65" w14:textId="77777777" w:rsidR="00C14BB5" w:rsidRDefault="00C14BB5" w:rsidP="006F28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BFB263" w14:textId="77777777" w:rsidR="00C14BB5" w:rsidRDefault="00C14BB5" w:rsidP="00F712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53B4E" w14:textId="77777777" w:rsidR="00C14BB5" w:rsidRDefault="00C14BB5" w:rsidP="00F7129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41394" w14:textId="77777777" w:rsidR="00846129" w:rsidRDefault="008461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EE1E6" w14:textId="77777777" w:rsidR="00E85C8F" w:rsidRDefault="00E85C8F">
      <w:r>
        <w:separator/>
      </w:r>
    </w:p>
  </w:footnote>
  <w:footnote w:type="continuationSeparator" w:id="0">
    <w:p w14:paraId="591751DD" w14:textId="77777777" w:rsidR="00E85C8F" w:rsidRDefault="00E85C8F">
      <w:r>
        <w:continuationSeparator/>
      </w:r>
    </w:p>
  </w:footnote>
  <w:footnote w:id="1">
    <w:p w14:paraId="0CC0BDE8" w14:textId="77777777" w:rsidR="004A1B1E" w:rsidRPr="004A1B1E" w:rsidRDefault="004A1B1E" w:rsidP="004A1B1E">
      <w:pPr>
        <w:pStyle w:val="FootnoteText"/>
        <w:rPr>
          <w:rFonts w:ascii="Times New Roman" w:hAnsi="Times New Roman" w:cs="Times New Roman"/>
        </w:rPr>
      </w:pPr>
      <w:r>
        <w:rPr>
          <w:rStyle w:val="FootnoteReference"/>
        </w:rPr>
        <w:footnoteRef/>
      </w:r>
      <w:r>
        <w:t xml:space="preserve"> </w:t>
      </w:r>
      <w:r w:rsidRPr="004A1B1E">
        <w:rPr>
          <w:rFonts w:ascii="Times New Roman" w:hAnsi="Times New Roman" w:cs="Times New Roman"/>
        </w:rPr>
        <w:t>Năm 2018 toàn quốc có 645 trợ giúp viên pháp lý (16 trợ giúp viên pháp lý hạng II và 629 trợ giúp viên pháp lý hạng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56912" w14:textId="77777777" w:rsidR="00846129" w:rsidRDefault="008461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3C58F" w14:textId="67F3154B" w:rsidR="00C14BB5" w:rsidRPr="00827F41" w:rsidRDefault="00C14BB5">
    <w:pPr>
      <w:pStyle w:val="Header"/>
      <w:jc w:val="center"/>
      <w:rPr>
        <w:rFonts w:ascii="Times New Roman" w:hAnsi="Times New Roman" w:cs="Times New Roman"/>
      </w:rPr>
    </w:pPr>
    <w:r w:rsidRPr="00827F41">
      <w:rPr>
        <w:rFonts w:ascii="Times New Roman" w:hAnsi="Times New Roman" w:cs="Times New Roman"/>
      </w:rPr>
      <w:fldChar w:fldCharType="begin"/>
    </w:r>
    <w:r w:rsidRPr="00827F41">
      <w:rPr>
        <w:rFonts w:ascii="Times New Roman" w:hAnsi="Times New Roman" w:cs="Times New Roman"/>
      </w:rPr>
      <w:instrText xml:space="preserve"> PAGE   \* MERGEFORMAT </w:instrText>
    </w:r>
    <w:r w:rsidRPr="00827F41">
      <w:rPr>
        <w:rFonts w:ascii="Times New Roman" w:hAnsi="Times New Roman" w:cs="Times New Roman"/>
      </w:rPr>
      <w:fldChar w:fldCharType="separate"/>
    </w:r>
    <w:r w:rsidR="00C83614">
      <w:rPr>
        <w:rFonts w:ascii="Times New Roman" w:hAnsi="Times New Roman" w:cs="Times New Roman"/>
        <w:noProof/>
      </w:rPr>
      <w:t>6</w:t>
    </w:r>
    <w:r w:rsidRPr="00827F41">
      <w:rPr>
        <w:rFonts w:ascii="Times New Roman" w:hAnsi="Times New Roman" w:cs="Times New Roman"/>
        <w:noProof/>
      </w:rPr>
      <w:fldChar w:fldCharType="end"/>
    </w:r>
  </w:p>
  <w:p w14:paraId="2E2EB952" w14:textId="77777777" w:rsidR="00C14BB5" w:rsidRDefault="00C14BB5" w:rsidP="00F7129D">
    <w:pPr>
      <w:pStyle w:val="Header"/>
      <w:tabs>
        <w:tab w:val="clear" w:pos="4320"/>
        <w:tab w:val="clear" w:pos="8640"/>
        <w:tab w:val="center" w:pos="4535"/>
      </w:tabs>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8D687" w14:textId="77777777" w:rsidR="00846129" w:rsidRDefault="00846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563"/>
        </w:tabs>
        <w:ind w:left="563" w:hanging="432"/>
      </w:pPr>
    </w:lvl>
    <w:lvl w:ilvl="1">
      <w:start w:val="1"/>
      <w:numFmt w:val="none"/>
      <w:suff w:val="nothing"/>
      <w:lvlText w:val=""/>
      <w:lvlJc w:val="left"/>
      <w:pPr>
        <w:tabs>
          <w:tab w:val="num" w:pos="707"/>
        </w:tabs>
        <w:ind w:left="707" w:hanging="576"/>
      </w:pPr>
    </w:lvl>
    <w:lvl w:ilvl="2">
      <w:start w:val="1"/>
      <w:numFmt w:val="none"/>
      <w:pStyle w:val="Heading3"/>
      <w:suff w:val="nothing"/>
      <w:lvlText w:val=""/>
      <w:lvlJc w:val="left"/>
      <w:pPr>
        <w:tabs>
          <w:tab w:val="num" w:pos="851"/>
        </w:tabs>
        <w:ind w:left="851" w:hanging="720"/>
      </w:pPr>
    </w:lvl>
    <w:lvl w:ilvl="3">
      <w:start w:val="1"/>
      <w:numFmt w:val="none"/>
      <w:suff w:val="nothing"/>
      <w:lvlText w:val=""/>
      <w:lvlJc w:val="left"/>
      <w:pPr>
        <w:tabs>
          <w:tab w:val="num" w:pos="995"/>
        </w:tabs>
        <w:ind w:left="995" w:hanging="864"/>
      </w:pPr>
    </w:lvl>
    <w:lvl w:ilvl="4">
      <w:start w:val="1"/>
      <w:numFmt w:val="none"/>
      <w:suff w:val="nothing"/>
      <w:lvlText w:val=""/>
      <w:lvlJc w:val="left"/>
      <w:pPr>
        <w:tabs>
          <w:tab w:val="num" w:pos="1139"/>
        </w:tabs>
        <w:ind w:left="1139" w:hanging="1008"/>
      </w:pPr>
    </w:lvl>
    <w:lvl w:ilvl="5">
      <w:start w:val="1"/>
      <w:numFmt w:val="none"/>
      <w:suff w:val="nothing"/>
      <w:lvlText w:val=""/>
      <w:lvlJc w:val="left"/>
      <w:pPr>
        <w:tabs>
          <w:tab w:val="num" w:pos="1283"/>
        </w:tabs>
        <w:ind w:left="1283" w:hanging="1152"/>
      </w:pPr>
    </w:lvl>
    <w:lvl w:ilvl="6">
      <w:start w:val="1"/>
      <w:numFmt w:val="none"/>
      <w:suff w:val="nothing"/>
      <w:lvlText w:val=""/>
      <w:lvlJc w:val="left"/>
      <w:pPr>
        <w:tabs>
          <w:tab w:val="num" w:pos="1427"/>
        </w:tabs>
        <w:ind w:left="1427" w:hanging="1296"/>
      </w:pPr>
    </w:lvl>
    <w:lvl w:ilvl="7">
      <w:start w:val="1"/>
      <w:numFmt w:val="none"/>
      <w:suff w:val="nothing"/>
      <w:lvlText w:val=""/>
      <w:lvlJc w:val="left"/>
      <w:pPr>
        <w:tabs>
          <w:tab w:val="num" w:pos="1571"/>
        </w:tabs>
        <w:ind w:left="1571" w:hanging="1440"/>
      </w:pPr>
    </w:lvl>
    <w:lvl w:ilvl="8">
      <w:start w:val="1"/>
      <w:numFmt w:val="none"/>
      <w:suff w:val="nothing"/>
      <w:lvlText w:val=""/>
      <w:lvlJc w:val="left"/>
      <w:pPr>
        <w:tabs>
          <w:tab w:val="num" w:pos="1715"/>
        </w:tabs>
        <w:ind w:left="1715" w:hanging="1584"/>
      </w:pPr>
    </w:lvl>
  </w:abstractNum>
  <w:abstractNum w:abstractNumId="1" w15:restartNumberingAfterBreak="0">
    <w:nsid w:val="10541D3D"/>
    <w:multiLevelType w:val="hybridMultilevel"/>
    <w:tmpl w:val="B9128DEC"/>
    <w:lvl w:ilvl="0" w:tplc="1B2E25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1BF7E2D"/>
    <w:multiLevelType w:val="hybridMultilevel"/>
    <w:tmpl w:val="54D4BAF2"/>
    <w:lvl w:ilvl="0" w:tplc="8C0298EE">
      <w:start w:val="1"/>
      <w:numFmt w:val="lowerLetter"/>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61C5F4A"/>
    <w:multiLevelType w:val="multilevel"/>
    <w:tmpl w:val="E24E8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ED3163"/>
    <w:multiLevelType w:val="hybridMultilevel"/>
    <w:tmpl w:val="926A9496"/>
    <w:lvl w:ilvl="0" w:tplc="8CBA56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9C4199E"/>
    <w:multiLevelType w:val="hybridMultilevel"/>
    <w:tmpl w:val="195ACF82"/>
    <w:lvl w:ilvl="0" w:tplc="8DE293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72357D"/>
    <w:multiLevelType w:val="hybridMultilevel"/>
    <w:tmpl w:val="CC7A0518"/>
    <w:lvl w:ilvl="0" w:tplc="46988F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13719E"/>
    <w:multiLevelType w:val="hybridMultilevel"/>
    <w:tmpl w:val="70BE95FC"/>
    <w:lvl w:ilvl="0" w:tplc="7CF64690">
      <w:start w:val="2"/>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005168F"/>
    <w:multiLevelType w:val="hybridMultilevel"/>
    <w:tmpl w:val="2996A8D0"/>
    <w:lvl w:ilvl="0" w:tplc="2D3E0AD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0407108"/>
    <w:multiLevelType w:val="multilevel"/>
    <w:tmpl w:val="06CC0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93370B"/>
    <w:multiLevelType w:val="hybridMultilevel"/>
    <w:tmpl w:val="E15AF456"/>
    <w:lvl w:ilvl="0" w:tplc="14E619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C4B7A3D"/>
    <w:multiLevelType w:val="hybridMultilevel"/>
    <w:tmpl w:val="6D98F372"/>
    <w:lvl w:ilvl="0" w:tplc="FC54CB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E355E6A"/>
    <w:multiLevelType w:val="hybridMultilevel"/>
    <w:tmpl w:val="72EC2924"/>
    <w:lvl w:ilvl="0" w:tplc="DCF0A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EB63B89"/>
    <w:multiLevelType w:val="hybridMultilevel"/>
    <w:tmpl w:val="459CBFC8"/>
    <w:lvl w:ilvl="0" w:tplc="CAACA6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2B3C40"/>
    <w:multiLevelType w:val="hybridMultilevel"/>
    <w:tmpl w:val="E0A81CF2"/>
    <w:lvl w:ilvl="0" w:tplc="423C558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2B1229"/>
    <w:multiLevelType w:val="hybridMultilevel"/>
    <w:tmpl w:val="9C1679C8"/>
    <w:lvl w:ilvl="0" w:tplc="475C2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D4D06B1"/>
    <w:multiLevelType w:val="hybridMultilevel"/>
    <w:tmpl w:val="A8B254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25D353A"/>
    <w:multiLevelType w:val="hybridMultilevel"/>
    <w:tmpl w:val="439048CC"/>
    <w:lvl w:ilvl="0" w:tplc="E54E677A">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446D502A"/>
    <w:multiLevelType w:val="hybridMultilevel"/>
    <w:tmpl w:val="DC309ED8"/>
    <w:lvl w:ilvl="0" w:tplc="76760D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7833C27"/>
    <w:multiLevelType w:val="hybridMultilevel"/>
    <w:tmpl w:val="4B8242B4"/>
    <w:lvl w:ilvl="0" w:tplc="6D84BC16">
      <w:start w:val="2"/>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4F5B1F5D"/>
    <w:multiLevelType w:val="hybridMultilevel"/>
    <w:tmpl w:val="FC62C450"/>
    <w:lvl w:ilvl="0" w:tplc="3B86DA3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26C52A2"/>
    <w:multiLevelType w:val="hybridMultilevel"/>
    <w:tmpl w:val="50CE57EE"/>
    <w:lvl w:ilvl="0" w:tplc="FD5091A8">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4EE7F65"/>
    <w:multiLevelType w:val="hybridMultilevel"/>
    <w:tmpl w:val="CD7A53BE"/>
    <w:lvl w:ilvl="0" w:tplc="6CC66B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8EF5B96"/>
    <w:multiLevelType w:val="hybridMultilevel"/>
    <w:tmpl w:val="0E203960"/>
    <w:lvl w:ilvl="0" w:tplc="1D802D58">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F3F1611"/>
    <w:multiLevelType w:val="hybridMultilevel"/>
    <w:tmpl w:val="AFF6E5B4"/>
    <w:lvl w:ilvl="0" w:tplc="405C8D06">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15:restartNumberingAfterBreak="0">
    <w:nsid w:val="709C5349"/>
    <w:multiLevelType w:val="multilevel"/>
    <w:tmpl w:val="A6AC8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EB505A"/>
    <w:multiLevelType w:val="hybridMultilevel"/>
    <w:tmpl w:val="AD8431AE"/>
    <w:lvl w:ilvl="0" w:tplc="BC9672BA">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758F442A"/>
    <w:multiLevelType w:val="hybridMultilevel"/>
    <w:tmpl w:val="61F6B9F4"/>
    <w:lvl w:ilvl="0" w:tplc="E3AE0FB2">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664091847">
    <w:abstractNumId w:val="0"/>
  </w:num>
  <w:num w:numId="2" w16cid:durableId="618149904">
    <w:abstractNumId w:val="2"/>
  </w:num>
  <w:num w:numId="3" w16cid:durableId="1734229350">
    <w:abstractNumId w:val="7"/>
  </w:num>
  <w:num w:numId="4" w16cid:durableId="1707755625">
    <w:abstractNumId w:val="14"/>
  </w:num>
  <w:num w:numId="5" w16cid:durableId="338431875">
    <w:abstractNumId w:val="19"/>
  </w:num>
  <w:num w:numId="6" w16cid:durableId="1411073740">
    <w:abstractNumId w:val="15"/>
  </w:num>
  <w:num w:numId="7" w16cid:durableId="579145116">
    <w:abstractNumId w:val="23"/>
  </w:num>
  <w:num w:numId="8" w16cid:durableId="2070029803">
    <w:abstractNumId w:val="16"/>
  </w:num>
  <w:num w:numId="9" w16cid:durableId="141427313">
    <w:abstractNumId w:val="8"/>
  </w:num>
  <w:num w:numId="10" w16cid:durableId="1159616281">
    <w:abstractNumId w:val="24"/>
  </w:num>
  <w:num w:numId="11" w16cid:durableId="250116897">
    <w:abstractNumId w:val="13"/>
  </w:num>
  <w:num w:numId="12" w16cid:durableId="503084942">
    <w:abstractNumId w:val="5"/>
  </w:num>
  <w:num w:numId="13" w16cid:durableId="422648664">
    <w:abstractNumId w:val="4"/>
  </w:num>
  <w:num w:numId="14" w16cid:durableId="1277954513">
    <w:abstractNumId w:val="1"/>
  </w:num>
  <w:num w:numId="15" w16cid:durableId="2100442351">
    <w:abstractNumId w:val="27"/>
  </w:num>
  <w:num w:numId="16" w16cid:durableId="2084528393">
    <w:abstractNumId w:val="10"/>
  </w:num>
  <w:num w:numId="17" w16cid:durableId="1652757343">
    <w:abstractNumId w:val="12"/>
  </w:num>
  <w:num w:numId="18" w16cid:durableId="824785859">
    <w:abstractNumId w:val="6"/>
  </w:num>
  <w:num w:numId="19" w16cid:durableId="668099973">
    <w:abstractNumId w:val="18"/>
  </w:num>
  <w:num w:numId="20" w16cid:durableId="1392539879">
    <w:abstractNumId w:val="20"/>
  </w:num>
  <w:num w:numId="21" w16cid:durableId="1314942960">
    <w:abstractNumId w:val="22"/>
  </w:num>
  <w:num w:numId="22" w16cid:durableId="310059425">
    <w:abstractNumId w:val="11"/>
  </w:num>
  <w:num w:numId="23" w16cid:durableId="302781303">
    <w:abstractNumId w:val="21"/>
  </w:num>
  <w:num w:numId="24" w16cid:durableId="507445703">
    <w:abstractNumId w:val="26"/>
  </w:num>
  <w:num w:numId="25" w16cid:durableId="1557666810">
    <w:abstractNumId w:val="17"/>
  </w:num>
  <w:num w:numId="26" w16cid:durableId="1048457764">
    <w:abstractNumId w:val="3"/>
  </w:num>
  <w:num w:numId="27" w16cid:durableId="1572354271">
    <w:abstractNumId w:val="9"/>
  </w:num>
  <w:num w:numId="28" w16cid:durableId="182963810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isplayBackgroundShape/>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0D5"/>
    <w:rsid w:val="00000435"/>
    <w:rsid w:val="00001BAB"/>
    <w:rsid w:val="00001FCC"/>
    <w:rsid w:val="000026A4"/>
    <w:rsid w:val="00002BFF"/>
    <w:rsid w:val="000035FF"/>
    <w:rsid w:val="000043E1"/>
    <w:rsid w:val="00004F36"/>
    <w:rsid w:val="00004F4C"/>
    <w:rsid w:val="00005DD2"/>
    <w:rsid w:val="00006AEA"/>
    <w:rsid w:val="0000717A"/>
    <w:rsid w:val="00007A47"/>
    <w:rsid w:val="000104CB"/>
    <w:rsid w:val="0001108B"/>
    <w:rsid w:val="00013028"/>
    <w:rsid w:val="000132E0"/>
    <w:rsid w:val="00013F4D"/>
    <w:rsid w:val="00013FC8"/>
    <w:rsid w:val="00015621"/>
    <w:rsid w:val="000157B4"/>
    <w:rsid w:val="00020906"/>
    <w:rsid w:val="00022DB8"/>
    <w:rsid w:val="000247FD"/>
    <w:rsid w:val="00026023"/>
    <w:rsid w:val="00026ED2"/>
    <w:rsid w:val="00030457"/>
    <w:rsid w:val="00031512"/>
    <w:rsid w:val="000326D6"/>
    <w:rsid w:val="0003602C"/>
    <w:rsid w:val="00037B7C"/>
    <w:rsid w:val="000407A8"/>
    <w:rsid w:val="000421AA"/>
    <w:rsid w:val="00042770"/>
    <w:rsid w:val="0004465F"/>
    <w:rsid w:val="00046C58"/>
    <w:rsid w:val="00052E28"/>
    <w:rsid w:val="00053CFD"/>
    <w:rsid w:val="00055011"/>
    <w:rsid w:val="000616D0"/>
    <w:rsid w:val="00061830"/>
    <w:rsid w:val="00061C9C"/>
    <w:rsid w:val="0006569A"/>
    <w:rsid w:val="0006764B"/>
    <w:rsid w:val="00071DF9"/>
    <w:rsid w:val="00073BAB"/>
    <w:rsid w:val="00075C3D"/>
    <w:rsid w:val="00076B29"/>
    <w:rsid w:val="00077950"/>
    <w:rsid w:val="0008029E"/>
    <w:rsid w:val="0008087B"/>
    <w:rsid w:val="00082695"/>
    <w:rsid w:val="000837FE"/>
    <w:rsid w:val="00083A27"/>
    <w:rsid w:val="0008484B"/>
    <w:rsid w:val="00084A4E"/>
    <w:rsid w:val="00087B90"/>
    <w:rsid w:val="000906A7"/>
    <w:rsid w:val="0009108C"/>
    <w:rsid w:val="00091B84"/>
    <w:rsid w:val="00092539"/>
    <w:rsid w:val="00092BAF"/>
    <w:rsid w:val="00092E76"/>
    <w:rsid w:val="00092F4C"/>
    <w:rsid w:val="00094EDE"/>
    <w:rsid w:val="0009640A"/>
    <w:rsid w:val="000A0BDA"/>
    <w:rsid w:val="000A1AD6"/>
    <w:rsid w:val="000A20EE"/>
    <w:rsid w:val="000A2BB0"/>
    <w:rsid w:val="000A3372"/>
    <w:rsid w:val="000A436C"/>
    <w:rsid w:val="000A4494"/>
    <w:rsid w:val="000A7919"/>
    <w:rsid w:val="000A7ED4"/>
    <w:rsid w:val="000B0C8A"/>
    <w:rsid w:val="000B142E"/>
    <w:rsid w:val="000B207D"/>
    <w:rsid w:val="000B2B13"/>
    <w:rsid w:val="000B2CFD"/>
    <w:rsid w:val="000B3AC7"/>
    <w:rsid w:val="000B48E4"/>
    <w:rsid w:val="000C05EE"/>
    <w:rsid w:val="000C092B"/>
    <w:rsid w:val="000C0C89"/>
    <w:rsid w:val="000C2912"/>
    <w:rsid w:val="000C42EA"/>
    <w:rsid w:val="000C4A07"/>
    <w:rsid w:val="000C6BD0"/>
    <w:rsid w:val="000C6F08"/>
    <w:rsid w:val="000D1273"/>
    <w:rsid w:val="000D1E32"/>
    <w:rsid w:val="000D211A"/>
    <w:rsid w:val="000D24BD"/>
    <w:rsid w:val="000D2692"/>
    <w:rsid w:val="000D39AB"/>
    <w:rsid w:val="000D4423"/>
    <w:rsid w:val="000D4C27"/>
    <w:rsid w:val="000D70D8"/>
    <w:rsid w:val="000D7E83"/>
    <w:rsid w:val="000E0EEC"/>
    <w:rsid w:val="000E133E"/>
    <w:rsid w:val="000E1FC0"/>
    <w:rsid w:val="000E1FCC"/>
    <w:rsid w:val="000E2487"/>
    <w:rsid w:val="000E4E55"/>
    <w:rsid w:val="000E4F9F"/>
    <w:rsid w:val="000E5277"/>
    <w:rsid w:val="000E64EF"/>
    <w:rsid w:val="000F0991"/>
    <w:rsid w:val="000F121F"/>
    <w:rsid w:val="000F150A"/>
    <w:rsid w:val="000F18DB"/>
    <w:rsid w:val="000F2024"/>
    <w:rsid w:val="000F25F7"/>
    <w:rsid w:val="000F589D"/>
    <w:rsid w:val="000F6B24"/>
    <w:rsid w:val="000F700F"/>
    <w:rsid w:val="000F7B53"/>
    <w:rsid w:val="00100AD4"/>
    <w:rsid w:val="0010116A"/>
    <w:rsid w:val="001019F6"/>
    <w:rsid w:val="0010205E"/>
    <w:rsid w:val="00103574"/>
    <w:rsid w:val="00103CA2"/>
    <w:rsid w:val="00107435"/>
    <w:rsid w:val="001100FF"/>
    <w:rsid w:val="00110162"/>
    <w:rsid w:val="00111659"/>
    <w:rsid w:val="00111D96"/>
    <w:rsid w:val="00112BB7"/>
    <w:rsid w:val="0011373C"/>
    <w:rsid w:val="001139EF"/>
    <w:rsid w:val="00115A49"/>
    <w:rsid w:val="0011710D"/>
    <w:rsid w:val="001201ED"/>
    <w:rsid w:val="001231B3"/>
    <w:rsid w:val="00124109"/>
    <w:rsid w:val="001251CB"/>
    <w:rsid w:val="00125340"/>
    <w:rsid w:val="00125B1C"/>
    <w:rsid w:val="00125B21"/>
    <w:rsid w:val="0012779F"/>
    <w:rsid w:val="00127B7B"/>
    <w:rsid w:val="001311E4"/>
    <w:rsid w:val="00131DD4"/>
    <w:rsid w:val="00133399"/>
    <w:rsid w:val="001336F0"/>
    <w:rsid w:val="001338AA"/>
    <w:rsid w:val="0013474B"/>
    <w:rsid w:val="00134EBA"/>
    <w:rsid w:val="00135E0C"/>
    <w:rsid w:val="001372DF"/>
    <w:rsid w:val="00140581"/>
    <w:rsid w:val="001408B1"/>
    <w:rsid w:val="00140EA9"/>
    <w:rsid w:val="001413B8"/>
    <w:rsid w:val="001415EF"/>
    <w:rsid w:val="0014243C"/>
    <w:rsid w:val="0014303F"/>
    <w:rsid w:val="0014578C"/>
    <w:rsid w:val="00146C36"/>
    <w:rsid w:val="00147C77"/>
    <w:rsid w:val="00150ED0"/>
    <w:rsid w:val="001516E4"/>
    <w:rsid w:val="00151E7F"/>
    <w:rsid w:val="00153168"/>
    <w:rsid w:val="00155D9C"/>
    <w:rsid w:val="0015719F"/>
    <w:rsid w:val="00157A35"/>
    <w:rsid w:val="00161081"/>
    <w:rsid w:val="001630F4"/>
    <w:rsid w:val="00163373"/>
    <w:rsid w:val="00165F4B"/>
    <w:rsid w:val="0016638B"/>
    <w:rsid w:val="001666BE"/>
    <w:rsid w:val="0017028B"/>
    <w:rsid w:val="001705D3"/>
    <w:rsid w:val="0017062F"/>
    <w:rsid w:val="001706F0"/>
    <w:rsid w:val="00171A3A"/>
    <w:rsid w:val="00171F62"/>
    <w:rsid w:val="00173333"/>
    <w:rsid w:val="00180632"/>
    <w:rsid w:val="00182BE2"/>
    <w:rsid w:val="00183270"/>
    <w:rsid w:val="0018541E"/>
    <w:rsid w:val="0018617F"/>
    <w:rsid w:val="0018700A"/>
    <w:rsid w:val="001903B5"/>
    <w:rsid w:val="00196074"/>
    <w:rsid w:val="00196AEF"/>
    <w:rsid w:val="001A0A4C"/>
    <w:rsid w:val="001A4B90"/>
    <w:rsid w:val="001A65E9"/>
    <w:rsid w:val="001A6990"/>
    <w:rsid w:val="001A7D1B"/>
    <w:rsid w:val="001B2238"/>
    <w:rsid w:val="001B2BCD"/>
    <w:rsid w:val="001B4066"/>
    <w:rsid w:val="001B4155"/>
    <w:rsid w:val="001B5768"/>
    <w:rsid w:val="001C1668"/>
    <w:rsid w:val="001C299C"/>
    <w:rsid w:val="001C34FF"/>
    <w:rsid w:val="001C3A68"/>
    <w:rsid w:val="001C58AE"/>
    <w:rsid w:val="001C742D"/>
    <w:rsid w:val="001C744E"/>
    <w:rsid w:val="001D1401"/>
    <w:rsid w:val="001D2412"/>
    <w:rsid w:val="001D288C"/>
    <w:rsid w:val="001D4321"/>
    <w:rsid w:val="001D54FE"/>
    <w:rsid w:val="001D77A7"/>
    <w:rsid w:val="001E0838"/>
    <w:rsid w:val="001E15ED"/>
    <w:rsid w:val="001E266E"/>
    <w:rsid w:val="001E2ED7"/>
    <w:rsid w:val="001E4707"/>
    <w:rsid w:val="001E54A4"/>
    <w:rsid w:val="001E5CFE"/>
    <w:rsid w:val="001E5D88"/>
    <w:rsid w:val="001E66C9"/>
    <w:rsid w:val="001F142A"/>
    <w:rsid w:val="001F274C"/>
    <w:rsid w:val="001F3CBB"/>
    <w:rsid w:val="001F47D1"/>
    <w:rsid w:val="001F52F3"/>
    <w:rsid w:val="001F5AB1"/>
    <w:rsid w:val="001F74C2"/>
    <w:rsid w:val="001F7CE0"/>
    <w:rsid w:val="002000E4"/>
    <w:rsid w:val="00201FBC"/>
    <w:rsid w:val="00203C87"/>
    <w:rsid w:val="00210481"/>
    <w:rsid w:val="0021082D"/>
    <w:rsid w:val="0021102D"/>
    <w:rsid w:val="00211259"/>
    <w:rsid w:val="0021127A"/>
    <w:rsid w:val="002112E9"/>
    <w:rsid w:val="00212BD1"/>
    <w:rsid w:val="00212DF3"/>
    <w:rsid w:val="002154B2"/>
    <w:rsid w:val="002159EC"/>
    <w:rsid w:val="002162A3"/>
    <w:rsid w:val="002174BC"/>
    <w:rsid w:val="002206BE"/>
    <w:rsid w:val="00221D8F"/>
    <w:rsid w:val="00222E59"/>
    <w:rsid w:val="00223AB4"/>
    <w:rsid w:val="002243A7"/>
    <w:rsid w:val="002258B4"/>
    <w:rsid w:val="00230A3A"/>
    <w:rsid w:val="00231525"/>
    <w:rsid w:val="00233C91"/>
    <w:rsid w:val="00235AE5"/>
    <w:rsid w:val="002360C0"/>
    <w:rsid w:val="0023634C"/>
    <w:rsid w:val="002364B4"/>
    <w:rsid w:val="00237067"/>
    <w:rsid w:val="00237E5E"/>
    <w:rsid w:val="00241E41"/>
    <w:rsid w:val="002442F7"/>
    <w:rsid w:val="00244D72"/>
    <w:rsid w:val="00246814"/>
    <w:rsid w:val="00247F18"/>
    <w:rsid w:val="0025186F"/>
    <w:rsid w:val="00251BBF"/>
    <w:rsid w:val="00252DAE"/>
    <w:rsid w:val="002546A1"/>
    <w:rsid w:val="00254ABB"/>
    <w:rsid w:val="00256B27"/>
    <w:rsid w:val="00257BD8"/>
    <w:rsid w:val="00261837"/>
    <w:rsid w:val="00261F6A"/>
    <w:rsid w:val="00262685"/>
    <w:rsid w:val="00262EE8"/>
    <w:rsid w:val="00263774"/>
    <w:rsid w:val="0026506A"/>
    <w:rsid w:val="00267A6F"/>
    <w:rsid w:val="00267D51"/>
    <w:rsid w:val="0027005B"/>
    <w:rsid w:val="002703C6"/>
    <w:rsid w:val="002705A6"/>
    <w:rsid w:val="00270DF7"/>
    <w:rsid w:val="0027193F"/>
    <w:rsid w:val="002728FD"/>
    <w:rsid w:val="00273541"/>
    <w:rsid w:val="00273653"/>
    <w:rsid w:val="002752F3"/>
    <w:rsid w:val="00275B48"/>
    <w:rsid w:val="002773C7"/>
    <w:rsid w:val="00277A6E"/>
    <w:rsid w:val="002809D7"/>
    <w:rsid w:val="00280C44"/>
    <w:rsid w:val="00281348"/>
    <w:rsid w:val="002817CF"/>
    <w:rsid w:val="0028342C"/>
    <w:rsid w:val="0028442D"/>
    <w:rsid w:val="00284E08"/>
    <w:rsid w:val="002907ED"/>
    <w:rsid w:val="0029088F"/>
    <w:rsid w:val="00290D5D"/>
    <w:rsid w:val="002913CC"/>
    <w:rsid w:val="00291605"/>
    <w:rsid w:val="002926C1"/>
    <w:rsid w:val="00292CD9"/>
    <w:rsid w:val="00293462"/>
    <w:rsid w:val="0029363F"/>
    <w:rsid w:val="002947BF"/>
    <w:rsid w:val="00295717"/>
    <w:rsid w:val="00297045"/>
    <w:rsid w:val="002971EB"/>
    <w:rsid w:val="002A2EEA"/>
    <w:rsid w:val="002A45EA"/>
    <w:rsid w:val="002A4675"/>
    <w:rsid w:val="002A4F7D"/>
    <w:rsid w:val="002A5540"/>
    <w:rsid w:val="002A6F33"/>
    <w:rsid w:val="002A6F4F"/>
    <w:rsid w:val="002B03FE"/>
    <w:rsid w:val="002B2AD0"/>
    <w:rsid w:val="002B434C"/>
    <w:rsid w:val="002B4437"/>
    <w:rsid w:val="002B4D5F"/>
    <w:rsid w:val="002B71DA"/>
    <w:rsid w:val="002C055F"/>
    <w:rsid w:val="002C1E18"/>
    <w:rsid w:val="002C395B"/>
    <w:rsid w:val="002C4B50"/>
    <w:rsid w:val="002C4CDE"/>
    <w:rsid w:val="002C5539"/>
    <w:rsid w:val="002C59C3"/>
    <w:rsid w:val="002C74EE"/>
    <w:rsid w:val="002D02CA"/>
    <w:rsid w:val="002D040F"/>
    <w:rsid w:val="002D0FB3"/>
    <w:rsid w:val="002D17AA"/>
    <w:rsid w:val="002D4592"/>
    <w:rsid w:val="002D46C9"/>
    <w:rsid w:val="002D71D2"/>
    <w:rsid w:val="002D7F82"/>
    <w:rsid w:val="002E01FB"/>
    <w:rsid w:val="002E145E"/>
    <w:rsid w:val="002E14AE"/>
    <w:rsid w:val="002E616C"/>
    <w:rsid w:val="002E62E9"/>
    <w:rsid w:val="002E6DCB"/>
    <w:rsid w:val="002E7071"/>
    <w:rsid w:val="002F110C"/>
    <w:rsid w:val="002F1C64"/>
    <w:rsid w:val="002F2A3A"/>
    <w:rsid w:val="002F3363"/>
    <w:rsid w:val="002F39DD"/>
    <w:rsid w:val="002F423D"/>
    <w:rsid w:val="002F51B6"/>
    <w:rsid w:val="002F5B66"/>
    <w:rsid w:val="002F7CE0"/>
    <w:rsid w:val="00300CE8"/>
    <w:rsid w:val="0030122F"/>
    <w:rsid w:val="00301621"/>
    <w:rsid w:val="003019B0"/>
    <w:rsid w:val="00301B07"/>
    <w:rsid w:val="003041B8"/>
    <w:rsid w:val="003044F9"/>
    <w:rsid w:val="00304878"/>
    <w:rsid w:val="00314058"/>
    <w:rsid w:val="0031435C"/>
    <w:rsid w:val="003147FA"/>
    <w:rsid w:val="00321419"/>
    <w:rsid w:val="00321E06"/>
    <w:rsid w:val="003229FF"/>
    <w:rsid w:val="00322F80"/>
    <w:rsid w:val="003237C8"/>
    <w:rsid w:val="003258AA"/>
    <w:rsid w:val="00325B4C"/>
    <w:rsid w:val="00325D61"/>
    <w:rsid w:val="0032708B"/>
    <w:rsid w:val="00330AAE"/>
    <w:rsid w:val="00331A2E"/>
    <w:rsid w:val="00333D39"/>
    <w:rsid w:val="003345B2"/>
    <w:rsid w:val="00334970"/>
    <w:rsid w:val="00335921"/>
    <w:rsid w:val="00336BB6"/>
    <w:rsid w:val="00342C38"/>
    <w:rsid w:val="00342E6D"/>
    <w:rsid w:val="0034570C"/>
    <w:rsid w:val="00345929"/>
    <w:rsid w:val="0034627E"/>
    <w:rsid w:val="00346466"/>
    <w:rsid w:val="00346586"/>
    <w:rsid w:val="00346B87"/>
    <w:rsid w:val="00346D5B"/>
    <w:rsid w:val="00347B87"/>
    <w:rsid w:val="00347C80"/>
    <w:rsid w:val="00354AB3"/>
    <w:rsid w:val="0035552F"/>
    <w:rsid w:val="0035700B"/>
    <w:rsid w:val="00357D63"/>
    <w:rsid w:val="0036065F"/>
    <w:rsid w:val="0036097E"/>
    <w:rsid w:val="003611B4"/>
    <w:rsid w:val="00361A4A"/>
    <w:rsid w:val="003626D2"/>
    <w:rsid w:val="00363621"/>
    <w:rsid w:val="00364F17"/>
    <w:rsid w:val="00365604"/>
    <w:rsid w:val="00365A24"/>
    <w:rsid w:val="0037190B"/>
    <w:rsid w:val="00371FE8"/>
    <w:rsid w:val="00372AC2"/>
    <w:rsid w:val="00373112"/>
    <w:rsid w:val="00373218"/>
    <w:rsid w:val="003732AD"/>
    <w:rsid w:val="003734C2"/>
    <w:rsid w:val="00373556"/>
    <w:rsid w:val="00373964"/>
    <w:rsid w:val="0037426E"/>
    <w:rsid w:val="00374B9F"/>
    <w:rsid w:val="0037698C"/>
    <w:rsid w:val="00376E9F"/>
    <w:rsid w:val="00376F74"/>
    <w:rsid w:val="0037764F"/>
    <w:rsid w:val="00380867"/>
    <w:rsid w:val="00382076"/>
    <w:rsid w:val="00383918"/>
    <w:rsid w:val="00384A21"/>
    <w:rsid w:val="00385716"/>
    <w:rsid w:val="00386368"/>
    <w:rsid w:val="00387A65"/>
    <w:rsid w:val="0039031A"/>
    <w:rsid w:val="0039076F"/>
    <w:rsid w:val="00392922"/>
    <w:rsid w:val="00395684"/>
    <w:rsid w:val="003970FA"/>
    <w:rsid w:val="003A1E5E"/>
    <w:rsid w:val="003A40FF"/>
    <w:rsid w:val="003A4D09"/>
    <w:rsid w:val="003A5FAB"/>
    <w:rsid w:val="003A68CC"/>
    <w:rsid w:val="003B0C41"/>
    <w:rsid w:val="003B2B1B"/>
    <w:rsid w:val="003B3FE3"/>
    <w:rsid w:val="003B466F"/>
    <w:rsid w:val="003B4D77"/>
    <w:rsid w:val="003B58AC"/>
    <w:rsid w:val="003B787D"/>
    <w:rsid w:val="003B7A4F"/>
    <w:rsid w:val="003C0586"/>
    <w:rsid w:val="003C083B"/>
    <w:rsid w:val="003C3DD8"/>
    <w:rsid w:val="003C5DDD"/>
    <w:rsid w:val="003C6070"/>
    <w:rsid w:val="003C60F8"/>
    <w:rsid w:val="003C656B"/>
    <w:rsid w:val="003D06C0"/>
    <w:rsid w:val="003D0873"/>
    <w:rsid w:val="003D0B34"/>
    <w:rsid w:val="003D0BE6"/>
    <w:rsid w:val="003D248B"/>
    <w:rsid w:val="003D28CB"/>
    <w:rsid w:val="003D41B1"/>
    <w:rsid w:val="003D522D"/>
    <w:rsid w:val="003D7DC4"/>
    <w:rsid w:val="003E11D2"/>
    <w:rsid w:val="003E4B51"/>
    <w:rsid w:val="003E56CF"/>
    <w:rsid w:val="003E5B50"/>
    <w:rsid w:val="003E67B4"/>
    <w:rsid w:val="003E67ED"/>
    <w:rsid w:val="003F0698"/>
    <w:rsid w:val="003F1C09"/>
    <w:rsid w:val="003F226C"/>
    <w:rsid w:val="003F289A"/>
    <w:rsid w:val="003F3544"/>
    <w:rsid w:val="003F4542"/>
    <w:rsid w:val="003F56EC"/>
    <w:rsid w:val="00400417"/>
    <w:rsid w:val="0040121A"/>
    <w:rsid w:val="00402AAC"/>
    <w:rsid w:val="00403DC5"/>
    <w:rsid w:val="004044EA"/>
    <w:rsid w:val="00406CF8"/>
    <w:rsid w:val="00407C54"/>
    <w:rsid w:val="00410CCA"/>
    <w:rsid w:val="00411066"/>
    <w:rsid w:val="00412069"/>
    <w:rsid w:val="00412EF6"/>
    <w:rsid w:val="00413579"/>
    <w:rsid w:val="00414288"/>
    <w:rsid w:val="00414E8A"/>
    <w:rsid w:val="00417EE3"/>
    <w:rsid w:val="00420547"/>
    <w:rsid w:val="00420CAE"/>
    <w:rsid w:val="004211A4"/>
    <w:rsid w:val="004219EE"/>
    <w:rsid w:val="0042242C"/>
    <w:rsid w:val="004228FB"/>
    <w:rsid w:val="00423A2A"/>
    <w:rsid w:val="00423D91"/>
    <w:rsid w:val="00423E41"/>
    <w:rsid w:val="00424584"/>
    <w:rsid w:val="00425842"/>
    <w:rsid w:val="0042715F"/>
    <w:rsid w:val="00427EAF"/>
    <w:rsid w:val="00430905"/>
    <w:rsid w:val="00430E9A"/>
    <w:rsid w:val="00431483"/>
    <w:rsid w:val="004314DB"/>
    <w:rsid w:val="00431C75"/>
    <w:rsid w:val="00432A46"/>
    <w:rsid w:val="00432BA6"/>
    <w:rsid w:val="00433A56"/>
    <w:rsid w:val="00433DC9"/>
    <w:rsid w:val="00436E82"/>
    <w:rsid w:val="00437780"/>
    <w:rsid w:val="00442BB4"/>
    <w:rsid w:val="00442E87"/>
    <w:rsid w:val="00444675"/>
    <w:rsid w:val="0044473F"/>
    <w:rsid w:val="00444BE4"/>
    <w:rsid w:val="00444E83"/>
    <w:rsid w:val="0044659E"/>
    <w:rsid w:val="004469CA"/>
    <w:rsid w:val="0045027B"/>
    <w:rsid w:val="004542BC"/>
    <w:rsid w:val="0045457E"/>
    <w:rsid w:val="00454777"/>
    <w:rsid w:val="00454BA7"/>
    <w:rsid w:val="00456D12"/>
    <w:rsid w:val="00457605"/>
    <w:rsid w:val="0046064D"/>
    <w:rsid w:val="00461DC8"/>
    <w:rsid w:val="004623B3"/>
    <w:rsid w:val="004640AC"/>
    <w:rsid w:val="00464559"/>
    <w:rsid w:val="00464C60"/>
    <w:rsid w:val="00465437"/>
    <w:rsid w:val="004669A4"/>
    <w:rsid w:val="004677EF"/>
    <w:rsid w:val="00467DD6"/>
    <w:rsid w:val="00467EC9"/>
    <w:rsid w:val="00470ABF"/>
    <w:rsid w:val="00472092"/>
    <w:rsid w:val="00472887"/>
    <w:rsid w:val="00473C7C"/>
    <w:rsid w:val="00474C4F"/>
    <w:rsid w:val="0047611A"/>
    <w:rsid w:val="00477FD8"/>
    <w:rsid w:val="0048077B"/>
    <w:rsid w:val="00480DF9"/>
    <w:rsid w:val="0048174A"/>
    <w:rsid w:val="00481CAB"/>
    <w:rsid w:val="00483DFC"/>
    <w:rsid w:val="0048626C"/>
    <w:rsid w:val="00487C27"/>
    <w:rsid w:val="00487D46"/>
    <w:rsid w:val="004900A3"/>
    <w:rsid w:val="00490D45"/>
    <w:rsid w:val="0049353D"/>
    <w:rsid w:val="0049435E"/>
    <w:rsid w:val="00494755"/>
    <w:rsid w:val="00497176"/>
    <w:rsid w:val="00497863"/>
    <w:rsid w:val="00497CFB"/>
    <w:rsid w:val="004A1B1E"/>
    <w:rsid w:val="004A450F"/>
    <w:rsid w:val="004A4716"/>
    <w:rsid w:val="004A625E"/>
    <w:rsid w:val="004A6798"/>
    <w:rsid w:val="004A67A5"/>
    <w:rsid w:val="004A7DA7"/>
    <w:rsid w:val="004B096D"/>
    <w:rsid w:val="004B1AF4"/>
    <w:rsid w:val="004B25C9"/>
    <w:rsid w:val="004B613A"/>
    <w:rsid w:val="004C1E07"/>
    <w:rsid w:val="004C26E4"/>
    <w:rsid w:val="004C2980"/>
    <w:rsid w:val="004C3CFB"/>
    <w:rsid w:val="004C4E75"/>
    <w:rsid w:val="004C6811"/>
    <w:rsid w:val="004C6A1A"/>
    <w:rsid w:val="004C70EF"/>
    <w:rsid w:val="004C7251"/>
    <w:rsid w:val="004C7261"/>
    <w:rsid w:val="004C73E3"/>
    <w:rsid w:val="004D015F"/>
    <w:rsid w:val="004D2A11"/>
    <w:rsid w:val="004D462A"/>
    <w:rsid w:val="004D4C1D"/>
    <w:rsid w:val="004D623F"/>
    <w:rsid w:val="004D7AED"/>
    <w:rsid w:val="004E0BD9"/>
    <w:rsid w:val="004E18E1"/>
    <w:rsid w:val="004E1A31"/>
    <w:rsid w:val="004E1D28"/>
    <w:rsid w:val="004E2184"/>
    <w:rsid w:val="004E3576"/>
    <w:rsid w:val="004E4D0B"/>
    <w:rsid w:val="004E769A"/>
    <w:rsid w:val="004F264D"/>
    <w:rsid w:val="004F27B7"/>
    <w:rsid w:val="004F2FC7"/>
    <w:rsid w:val="004F33AE"/>
    <w:rsid w:val="004F3AAE"/>
    <w:rsid w:val="005002EB"/>
    <w:rsid w:val="00502139"/>
    <w:rsid w:val="0050730F"/>
    <w:rsid w:val="00507DBB"/>
    <w:rsid w:val="00510DD1"/>
    <w:rsid w:val="00510FE3"/>
    <w:rsid w:val="005114D1"/>
    <w:rsid w:val="0051188A"/>
    <w:rsid w:val="00512F4E"/>
    <w:rsid w:val="005148B0"/>
    <w:rsid w:val="005149A2"/>
    <w:rsid w:val="005169C6"/>
    <w:rsid w:val="0051765A"/>
    <w:rsid w:val="005204C9"/>
    <w:rsid w:val="00522D55"/>
    <w:rsid w:val="00525393"/>
    <w:rsid w:val="005255E8"/>
    <w:rsid w:val="00526873"/>
    <w:rsid w:val="005278F8"/>
    <w:rsid w:val="00530E2D"/>
    <w:rsid w:val="00531679"/>
    <w:rsid w:val="00532237"/>
    <w:rsid w:val="0053704E"/>
    <w:rsid w:val="00540226"/>
    <w:rsid w:val="00540640"/>
    <w:rsid w:val="00542DE6"/>
    <w:rsid w:val="005435A9"/>
    <w:rsid w:val="00543650"/>
    <w:rsid w:val="00543ED3"/>
    <w:rsid w:val="005449BE"/>
    <w:rsid w:val="00544CBB"/>
    <w:rsid w:val="00546070"/>
    <w:rsid w:val="00546BA8"/>
    <w:rsid w:val="00547629"/>
    <w:rsid w:val="00547BFA"/>
    <w:rsid w:val="005510E5"/>
    <w:rsid w:val="00551EA5"/>
    <w:rsid w:val="00552335"/>
    <w:rsid w:val="00552DC6"/>
    <w:rsid w:val="00555580"/>
    <w:rsid w:val="00557604"/>
    <w:rsid w:val="00557869"/>
    <w:rsid w:val="00560957"/>
    <w:rsid w:val="00560A94"/>
    <w:rsid w:val="00561076"/>
    <w:rsid w:val="005611AB"/>
    <w:rsid w:val="005611FD"/>
    <w:rsid w:val="00563361"/>
    <w:rsid w:val="00564353"/>
    <w:rsid w:val="00566312"/>
    <w:rsid w:val="005667EE"/>
    <w:rsid w:val="005705BD"/>
    <w:rsid w:val="00571071"/>
    <w:rsid w:val="0057110D"/>
    <w:rsid w:val="0057191B"/>
    <w:rsid w:val="00571E53"/>
    <w:rsid w:val="00573800"/>
    <w:rsid w:val="00573C37"/>
    <w:rsid w:val="0057440D"/>
    <w:rsid w:val="00575932"/>
    <w:rsid w:val="0057612F"/>
    <w:rsid w:val="00577CBD"/>
    <w:rsid w:val="00580EA0"/>
    <w:rsid w:val="005814CC"/>
    <w:rsid w:val="00585115"/>
    <w:rsid w:val="00587F69"/>
    <w:rsid w:val="0059006C"/>
    <w:rsid w:val="005900CE"/>
    <w:rsid w:val="00596672"/>
    <w:rsid w:val="00597045"/>
    <w:rsid w:val="005A1D8E"/>
    <w:rsid w:val="005A4063"/>
    <w:rsid w:val="005A4439"/>
    <w:rsid w:val="005A506C"/>
    <w:rsid w:val="005A5BE1"/>
    <w:rsid w:val="005A65E6"/>
    <w:rsid w:val="005B145E"/>
    <w:rsid w:val="005B2547"/>
    <w:rsid w:val="005B41AE"/>
    <w:rsid w:val="005B41E8"/>
    <w:rsid w:val="005B64A5"/>
    <w:rsid w:val="005B68F1"/>
    <w:rsid w:val="005B74B6"/>
    <w:rsid w:val="005B7720"/>
    <w:rsid w:val="005C01EE"/>
    <w:rsid w:val="005C12A3"/>
    <w:rsid w:val="005C2068"/>
    <w:rsid w:val="005C25F7"/>
    <w:rsid w:val="005C2601"/>
    <w:rsid w:val="005C2AEA"/>
    <w:rsid w:val="005C5C0A"/>
    <w:rsid w:val="005C6403"/>
    <w:rsid w:val="005C6505"/>
    <w:rsid w:val="005C7281"/>
    <w:rsid w:val="005C72FD"/>
    <w:rsid w:val="005C73EC"/>
    <w:rsid w:val="005C7E34"/>
    <w:rsid w:val="005D017A"/>
    <w:rsid w:val="005D0E6D"/>
    <w:rsid w:val="005D248C"/>
    <w:rsid w:val="005D3477"/>
    <w:rsid w:val="005D3CB2"/>
    <w:rsid w:val="005D6CB6"/>
    <w:rsid w:val="005D7CDF"/>
    <w:rsid w:val="005E01EF"/>
    <w:rsid w:val="005E0302"/>
    <w:rsid w:val="005E20D8"/>
    <w:rsid w:val="005E2194"/>
    <w:rsid w:val="005E2F64"/>
    <w:rsid w:val="005E365E"/>
    <w:rsid w:val="005E5652"/>
    <w:rsid w:val="005E62B3"/>
    <w:rsid w:val="005E6838"/>
    <w:rsid w:val="005E77E8"/>
    <w:rsid w:val="005F0E11"/>
    <w:rsid w:val="005F11F8"/>
    <w:rsid w:val="005F2DC5"/>
    <w:rsid w:val="005F5213"/>
    <w:rsid w:val="005F58BA"/>
    <w:rsid w:val="005F61ED"/>
    <w:rsid w:val="0060038C"/>
    <w:rsid w:val="00601AE4"/>
    <w:rsid w:val="006029AA"/>
    <w:rsid w:val="00603D5A"/>
    <w:rsid w:val="00604245"/>
    <w:rsid w:val="006065BC"/>
    <w:rsid w:val="00606A67"/>
    <w:rsid w:val="00610045"/>
    <w:rsid w:val="0061100D"/>
    <w:rsid w:val="00612417"/>
    <w:rsid w:val="00614522"/>
    <w:rsid w:val="006145E1"/>
    <w:rsid w:val="00614BF9"/>
    <w:rsid w:val="00615738"/>
    <w:rsid w:val="006174BF"/>
    <w:rsid w:val="00617C69"/>
    <w:rsid w:val="00620BBB"/>
    <w:rsid w:val="006234A3"/>
    <w:rsid w:val="006243A1"/>
    <w:rsid w:val="006246E8"/>
    <w:rsid w:val="0062562F"/>
    <w:rsid w:val="00630A2E"/>
    <w:rsid w:val="00630D75"/>
    <w:rsid w:val="00633926"/>
    <w:rsid w:val="00633C41"/>
    <w:rsid w:val="00635344"/>
    <w:rsid w:val="006404DE"/>
    <w:rsid w:val="0064073E"/>
    <w:rsid w:val="00640FCB"/>
    <w:rsid w:val="00642FB7"/>
    <w:rsid w:val="00643878"/>
    <w:rsid w:val="00645324"/>
    <w:rsid w:val="00645859"/>
    <w:rsid w:val="00645B65"/>
    <w:rsid w:val="006461FA"/>
    <w:rsid w:val="00646B2B"/>
    <w:rsid w:val="00647D34"/>
    <w:rsid w:val="00650DB2"/>
    <w:rsid w:val="006516CB"/>
    <w:rsid w:val="00652237"/>
    <w:rsid w:val="00653092"/>
    <w:rsid w:val="00657F44"/>
    <w:rsid w:val="0066056A"/>
    <w:rsid w:val="00662640"/>
    <w:rsid w:val="006627CE"/>
    <w:rsid w:val="006631EC"/>
    <w:rsid w:val="00664908"/>
    <w:rsid w:val="00665174"/>
    <w:rsid w:val="00665D94"/>
    <w:rsid w:val="00666CAA"/>
    <w:rsid w:val="00666F0F"/>
    <w:rsid w:val="00666FDD"/>
    <w:rsid w:val="006743FB"/>
    <w:rsid w:val="006747B4"/>
    <w:rsid w:val="00684281"/>
    <w:rsid w:val="006842B2"/>
    <w:rsid w:val="00687A0F"/>
    <w:rsid w:val="006922B2"/>
    <w:rsid w:val="00692E2D"/>
    <w:rsid w:val="006935DA"/>
    <w:rsid w:val="00694E08"/>
    <w:rsid w:val="00696696"/>
    <w:rsid w:val="0069797A"/>
    <w:rsid w:val="006A1847"/>
    <w:rsid w:val="006A1AF6"/>
    <w:rsid w:val="006A1E02"/>
    <w:rsid w:val="006A3756"/>
    <w:rsid w:val="006A569D"/>
    <w:rsid w:val="006A5A10"/>
    <w:rsid w:val="006A5BBB"/>
    <w:rsid w:val="006A6E00"/>
    <w:rsid w:val="006A723D"/>
    <w:rsid w:val="006A7348"/>
    <w:rsid w:val="006B0571"/>
    <w:rsid w:val="006B18DE"/>
    <w:rsid w:val="006B4E80"/>
    <w:rsid w:val="006B540B"/>
    <w:rsid w:val="006B59FE"/>
    <w:rsid w:val="006B62B4"/>
    <w:rsid w:val="006C06CC"/>
    <w:rsid w:val="006C0CA5"/>
    <w:rsid w:val="006C28BE"/>
    <w:rsid w:val="006C30D0"/>
    <w:rsid w:val="006C3E41"/>
    <w:rsid w:val="006C5278"/>
    <w:rsid w:val="006C632A"/>
    <w:rsid w:val="006D43B0"/>
    <w:rsid w:val="006D4613"/>
    <w:rsid w:val="006D4B04"/>
    <w:rsid w:val="006D51B3"/>
    <w:rsid w:val="006D5209"/>
    <w:rsid w:val="006D53CA"/>
    <w:rsid w:val="006D72F3"/>
    <w:rsid w:val="006E042D"/>
    <w:rsid w:val="006E0EE3"/>
    <w:rsid w:val="006E1504"/>
    <w:rsid w:val="006E4A4B"/>
    <w:rsid w:val="006E535B"/>
    <w:rsid w:val="006E5D0C"/>
    <w:rsid w:val="006E6057"/>
    <w:rsid w:val="006E6263"/>
    <w:rsid w:val="006F000D"/>
    <w:rsid w:val="006F1D2C"/>
    <w:rsid w:val="006F22C9"/>
    <w:rsid w:val="006F2544"/>
    <w:rsid w:val="006F25C9"/>
    <w:rsid w:val="006F2897"/>
    <w:rsid w:val="006F3EA5"/>
    <w:rsid w:val="006F419C"/>
    <w:rsid w:val="006F4DD5"/>
    <w:rsid w:val="006F6FFF"/>
    <w:rsid w:val="006F7F37"/>
    <w:rsid w:val="00701639"/>
    <w:rsid w:val="00701D19"/>
    <w:rsid w:val="007028AD"/>
    <w:rsid w:val="0070360A"/>
    <w:rsid w:val="0071080E"/>
    <w:rsid w:val="00710829"/>
    <w:rsid w:val="007119D3"/>
    <w:rsid w:val="00712AC9"/>
    <w:rsid w:val="007132B5"/>
    <w:rsid w:val="00713526"/>
    <w:rsid w:val="00713D3E"/>
    <w:rsid w:val="00714471"/>
    <w:rsid w:val="007149A0"/>
    <w:rsid w:val="00715281"/>
    <w:rsid w:val="00715808"/>
    <w:rsid w:val="007160D5"/>
    <w:rsid w:val="00717243"/>
    <w:rsid w:val="0071796B"/>
    <w:rsid w:val="00717A70"/>
    <w:rsid w:val="00724176"/>
    <w:rsid w:val="0072485C"/>
    <w:rsid w:val="00724A6A"/>
    <w:rsid w:val="00725EF7"/>
    <w:rsid w:val="00726B5F"/>
    <w:rsid w:val="00727324"/>
    <w:rsid w:val="00732131"/>
    <w:rsid w:val="007347BC"/>
    <w:rsid w:val="007355CC"/>
    <w:rsid w:val="00736648"/>
    <w:rsid w:val="00741733"/>
    <w:rsid w:val="0074394D"/>
    <w:rsid w:val="00743A3D"/>
    <w:rsid w:val="007456B6"/>
    <w:rsid w:val="00745752"/>
    <w:rsid w:val="00746903"/>
    <w:rsid w:val="007476E1"/>
    <w:rsid w:val="0075054C"/>
    <w:rsid w:val="007521FC"/>
    <w:rsid w:val="007522AA"/>
    <w:rsid w:val="00755936"/>
    <w:rsid w:val="00755FC2"/>
    <w:rsid w:val="00760B53"/>
    <w:rsid w:val="00762736"/>
    <w:rsid w:val="007634B8"/>
    <w:rsid w:val="0076454D"/>
    <w:rsid w:val="007647C1"/>
    <w:rsid w:val="007656C2"/>
    <w:rsid w:val="00767471"/>
    <w:rsid w:val="0076779E"/>
    <w:rsid w:val="00767B4F"/>
    <w:rsid w:val="0077003D"/>
    <w:rsid w:val="007722E6"/>
    <w:rsid w:val="00774EDB"/>
    <w:rsid w:val="007753B3"/>
    <w:rsid w:val="007754CB"/>
    <w:rsid w:val="00775A53"/>
    <w:rsid w:val="00776B21"/>
    <w:rsid w:val="00780088"/>
    <w:rsid w:val="00780529"/>
    <w:rsid w:val="00780E7A"/>
    <w:rsid w:val="00781B32"/>
    <w:rsid w:val="00783232"/>
    <w:rsid w:val="00783E3D"/>
    <w:rsid w:val="0078492A"/>
    <w:rsid w:val="00785643"/>
    <w:rsid w:val="0078567E"/>
    <w:rsid w:val="00787693"/>
    <w:rsid w:val="00787CC7"/>
    <w:rsid w:val="00787F5C"/>
    <w:rsid w:val="00790474"/>
    <w:rsid w:val="007913AA"/>
    <w:rsid w:val="00793BB1"/>
    <w:rsid w:val="00794075"/>
    <w:rsid w:val="0079448D"/>
    <w:rsid w:val="0079697E"/>
    <w:rsid w:val="00796ADB"/>
    <w:rsid w:val="007972BC"/>
    <w:rsid w:val="007973BC"/>
    <w:rsid w:val="007A1103"/>
    <w:rsid w:val="007A12FD"/>
    <w:rsid w:val="007A143E"/>
    <w:rsid w:val="007A3AC6"/>
    <w:rsid w:val="007A5755"/>
    <w:rsid w:val="007A6DED"/>
    <w:rsid w:val="007A6F7F"/>
    <w:rsid w:val="007A78E9"/>
    <w:rsid w:val="007B009C"/>
    <w:rsid w:val="007B054F"/>
    <w:rsid w:val="007B062F"/>
    <w:rsid w:val="007B1FB1"/>
    <w:rsid w:val="007B2F84"/>
    <w:rsid w:val="007B3C35"/>
    <w:rsid w:val="007B3F9B"/>
    <w:rsid w:val="007B56D5"/>
    <w:rsid w:val="007B5CD1"/>
    <w:rsid w:val="007B5F49"/>
    <w:rsid w:val="007B61E8"/>
    <w:rsid w:val="007B69D4"/>
    <w:rsid w:val="007C02BD"/>
    <w:rsid w:val="007C1909"/>
    <w:rsid w:val="007C2147"/>
    <w:rsid w:val="007C2B08"/>
    <w:rsid w:val="007C4A89"/>
    <w:rsid w:val="007C5896"/>
    <w:rsid w:val="007C63CB"/>
    <w:rsid w:val="007C7446"/>
    <w:rsid w:val="007D08CA"/>
    <w:rsid w:val="007D3342"/>
    <w:rsid w:val="007D4587"/>
    <w:rsid w:val="007D63DD"/>
    <w:rsid w:val="007E3129"/>
    <w:rsid w:val="007E3B83"/>
    <w:rsid w:val="007E4A97"/>
    <w:rsid w:val="007E65DD"/>
    <w:rsid w:val="007E69AB"/>
    <w:rsid w:val="007E6C67"/>
    <w:rsid w:val="007E7B2B"/>
    <w:rsid w:val="007F1F02"/>
    <w:rsid w:val="007F2453"/>
    <w:rsid w:val="007F2D5C"/>
    <w:rsid w:val="007F4CB8"/>
    <w:rsid w:val="007F5F04"/>
    <w:rsid w:val="007F6E54"/>
    <w:rsid w:val="00800938"/>
    <w:rsid w:val="0080232B"/>
    <w:rsid w:val="00803079"/>
    <w:rsid w:val="00803110"/>
    <w:rsid w:val="0080334B"/>
    <w:rsid w:val="008059F5"/>
    <w:rsid w:val="00807106"/>
    <w:rsid w:val="0080726F"/>
    <w:rsid w:val="0081061D"/>
    <w:rsid w:val="008107F5"/>
    <w:rsid w:val="00811CB7"/>
    <w:rsid w:val="00813695"/>
    <w:rsid w:val="0082071E"/>
    <w:rsid w:val="00821AB5"/>
    <w:rsid w:val="00822760"/>
    <w:rsid w:val="00824E0D"/>
    <w:rsid w:val="008266F3"/>
    <w:rsid w:val="00826DB2"/>
    <w:rsid w:val="008274B6"/>
    <w:rsid w:val="008279BA"/>
    <w:rsid w:val="00827F41"/>
    <w:rsid w:val="00830C85"/>
    <w:rsid w:val="008328AD"/>
    <w:rsid w:val="008343A0"/>
    <w:rsid w:val="0083480E"/>
    <w:rsid w:val="008372D9"/>
    <w:rsid w:val="008373C3"/>
    <w:rsid w:val="008374D4"/>
    <w:rsid w:val="00837DD7"/>
    <w:rsid w:val="00841D94"/>
    <w:rsid w:val="00843229"/>
    <w:rsid w:val="00844F42"/>
    <w:rsid w:val="008457EE"/>
    <w:rsid w:val="00846129"/>
    <w:rsid w:val="008466A8"/>
    <w:rsid w:val="008517EA"/>
    <w:rsid w:val="00853898"/>
    <w:rsid w:val="00853ADC"/>
    <w:rsid w:val="00854350"/>
    <w:rsid w:val="00854680"/>
    <w:rsid w:val="00860313"/>
    <w:rsid w:val="00860473"/>
    <w:rsid w:val="00861D73"/>
    <w:rsid w:val="008628FD"/>
    <w:rsid w:val="00863E7B"/>
    <w:rsid w:val="00864BB6"/>
    <w:rsid w:val="00865296"/>
    <w:rsid w:val="00866BCC"/>
    <w:rsid w:val="00866FDC"/>
    <w:rsid w:val="0086773B"/>
    <w:rsid w:val="008700EB"/>
    <w:rsid w:val="008700F7"/>
    <w:rsid w:val="008706F5"/>
    <w:rsid w:val="008715B7"/>
    <w:rsid w:val="00871C28"/>
    <w:rsid w:val="00871FCC"/>
    <w:rsid w:val="00875695"/>
    <w:rsid w:val="008758E8"/>
    <w:rsid w:val="00876225"/>
    <w:rsid w:val="00877459"/>
    <w:rsid w:val="00877C78"/>
    <w:rsid w:val="00881853"/>
    <w:rsid w:val="0088212E"/>
    <w:rsid w:val="008826F4"/>
    <w:rsid w:val="00883A47"/>
    <w:rsid w:val="00883A7D"/>
    <w:rsid w:val="00884460"/>
    <w:rsid w:val="008865FE"/>
    <w:rsid w:val="00886D52"/>
    <w:rsid w:val="008904FF"/>
    <w:rsid w:val="00891432"/>
    <w:rsid w:val="00891C4E"/>
    <w:rsid w:val="00892943"/>
    <w:rsid w:val="00892F05"/>
    <w:rsid w:val="008939C5"/>
    <w:rsid w:val="00894056"/>
    <w:rsid w:val="00894D6C"/>
    <w:rsid w:val="008966FD"/>
    <w:rsid w:val="00897354"/>
    <w:rsid w:val="008A2057"/>
    <w:rsid w:val="008A20B4"/>
    <w:rsid w:val="008A29A2"/>
    <w:rsid w:val="008A2D1D"/>
    <w:rsid w:val="008A2F97"/>
    <w:rsid w:val="008B07A8"/>
    <w:rsid w:val="008B1543"/>
    <w:rsid w:val="008B256A"/>
    <w:rsid w:val="008B4341"/>
    <w:rsid w:val="008B437E"/>
    <w:rsid w:val="008B52CB"/>
    <w:rsid w:val="008C013D"/>
    <w:rsid w:val="008C0F7B"/>
    <w:rsid w:val="008C1482"/>
    <w:rsid w:val="008C19AF"/>
    <w:rsid w:val="008C2B79"/>
    <w:rsid w:val="008C2E20"/>
    <w:rsid w:val="008C33B6"/>
    <w:rsid w:val="008C4F7D"/>
    <w:rsid w:val="008C6ABB"/>
    <w:rsid w:val="008C7701"/>
    <w:rsid w:val="008D0E68"/>
    <w:rsid w:val="008D0F99"/>
    <w:rsid w:val="008D211F"/>
    <w:rsid w:val="008D27C1"/>
    <w:rsid w:val="008D2F31"/>
    <w:rsid w:val="008D3210"/>
    <w:rsid w:val="008E0891"/>
    <w:rsid w:val="008E0A9E"/>
    <w:rsid w:val="008E0D35"/>
    <w:rsid w:val="008E202F"/>
    <w:rsid w:val="008E4FB2"/>
    <w:rsid w:val="008E62B7"/>
    <w:rsid w:val="008E65D9"/>
    <w:rsid w:val="008E7BE1"/>
    <w:rsid w:val="008F375F"/>
    <w:rsid w:val="008F544A"/>
    <w:rsid w:val="008F555D"/>
    <w:rsid w:val="008F7424"/>
    <w:rsid w:val="009005D9"/>
    <w:rsid w:val="00903E16"/>
    <w:rsid w:val="009052F7"/>
    <w:rsid w:val="00905585"/>
    <w:rsid w:val="00905A80"/>
    <w:rsid w:val="0090696B"/>
    <w:rsid w:val="00906C22"/>
    <w:rsid w:val="00907DE9"/>
    <w:rsid w:val="00910CCB"/>
    <w:rsid w:val="00912982"/>
    <w:rsid w:val="0091568F"/>
    <w:rsid w:val="0091641E"/>
    <w:rsid w:val="009164C0"/>
    <w:rsid w:val="0091792B"/>
    <w:rsid w:val="00920AB2"/>
    <w:rsid w:val="00920B40"/>
    <w:rsid w:val="00922C33"/>
    <w:rsid w:val="0092381C"/>
    <w:rsid w:val="009267C9"/>
    <w:rsid w:val="00927C3A"/>
    <w:rsid w:val="00931EE0"/>
    <w:rsid w:val="0093228B"/>
    <w:rsid w:val="00932824"/>
    <w:rsid w:val="00932A43"/>
    <w:rsid w:val="00932E3C"/>
    <w:rsid w:val="00933DB4"/>
    <w:rsid w:val="00934D6A"/>
    <w:rsid w:val="00935791"/>
    <w:rsid w:val="00941411"/>
    <w:rsid w:val="00941EA2"/>
    <w:rsid w:val="00942A54"/>
    <w:rsid w:val="009454F1"/>
    <w:rsid w:val="00945961"/>
    <w:rsid w:val="00950707"/>
    <w:rsid w:val="00950C5B"/>
    <w:rsid w:val="009533CC"/>
    <w:rsid w:val="009535EE"/>
    <w:rsid w:val="00953E54"/>
    <w:rsid w:val="009540AC"/>
    <w:rsid w:val="00955738"/>
    <w:rsid w:val="00961871"/>
    <w:rsid w:val="00963E38"/>
    <w:rsid w:val="00965E1A"/>
    <w:rsid w:val="00966D63"/>
    <w:rsid w:val="00974449"/>
    <w:rsid w:val="00974DEA"/>
    <w:rsid w:val="0098267C"/>
    <w:rsid w:val="0098275B"/>
    <w:rsid w:val="00982AFC"/>
    <w:rsid w:val="00983144"/>
    <w:rsid w:val="009845EE"/>
    <w:rsid w:val="00984F7F"/>
    <w:rsid w:val="00986477"/>
    <w:rsid w:val="009869FB"/>
    <w:rsid w:val="00986AF7"/>
    <w:rsid w:val="00987FFB"/>
    <w:rsid w:val="00990BCA"/>
    <w:rsid w:val="009920F9"/>
    <w:rsid w:val="00993644"/>
    <w:rsid w:val="00994326"/>
    <w:rsid w:val="0099483A"/>
    <w:rsid w:val="0099491E"/>
    <w:rsid w:val="009953E6"/>
    <w:rsid w:val="00995D6F"/>
    <w:rsid w:val="00996811"/>
    <w:rsid w:val="00996ACF"/>
    <w:rsid w:val="009970FD"/>
    <w:rsid w:val="009A0E05"/>
    <w:rsid w:val="009A1E51"/>
    <w:rsid w:val="009A2DC2"/>
    <w:rsid w:val="009A3E45"/>
    <w:rsid w:val="009A580C"/>
    <w:rsid w:val="009A608B"/>
    <w:rsid w:val="009B1030"/>
    <w:rsid w:val="009B170B"/>
    <w:rsid w:val="009B19DC"/>
    <w:rsid w:val="009B215E"/>
    <w:rsid w:val="009B39E4"/>
    <w:rsid w:val="009B3AA5"/>
    <w:rsid w:val="009B5718"/>
    <w:rsid w:val="009B77F0"/>
    <w:rsid w:val="009B7EB0"/>
    <w:rsid w:val="009C07C7"/>
    <w:rsid w:val="009C12EA"/>
    <w:rsid w:val="009C1AF9"/>
    <w:rsid w:val="009C1ED3"/>
    <w:rsid w:val="009C360F"/>
    <w:rsid w:val="009C42C6"/>
    <w:rsid w:val="009C5AD6"/>
    <w:rsid w:val="009C6251"/>
    <w:rsid w:val="009C689E"/>
    <w:rsid w:val="009C6B34"/>
    <w:rsid w:val="009C7D71"/>
    <w:rsid w:val="009D0EC8"/>
    <w:rsid w:val="009D2DD1"/>
    <w:rsid w:val="009D3339"/>
    <w:rsid w:val="009D373F"/>
    <w:rsid w:val="009D5446"/>
    <w:rsid w:val="009E01E0"/>
    <w:rsid w:val="009E1A71"/>
    <w:rsid w:val="009E29C1"/>
    <w:rsid w:val="009E2C14"/>
    <w:rsid w:val="009E2D98"/>
    <w:rsid w:val="009E5347"/>
    <w:rsid w:val="009E6E79"/>
    <w:rsid w:val="009E7B04"/>
    <w:rsid w:val="009F353A"/>
    <w:rsid w:val="009F4ECD"/>
    <w:rsid w:val="009F5176"/>
    <w:rsid w:val="009F5290"/>
    <w:rsid w:val="009F675E"/>
    <w:rsid w:val="00A00219"/>
    <w:rsid w:val="00A00E81"/>
    <w:rsid w:val="00A02C10"/>
    <w:rsid w:val="00A042C5"/>
    <w:rsid w:val="00A04C2F"/>
    <w:rsid w:val="00A0752E"/>
    <w:rsid w:val="00A07580"/>
    <w:rsid w:val="00A07AEA"/>
    <w:rsid w:val="00A1068E"/>
    <w:rsid w:val="00A11715"/>
    <w:rsid w:val="00A11978"/>
    <w:rsid w:val="00A11A7B"/>
    <w:rsid w:val="00A12ADD"/>
    <w:rsid w:val="00A13897"/>
    <w:rsid w:val="00A144DE"/>
    <w:rsid w:val="00A14949"/>
    <w:rsid w:val="00A14D9F"/>
    <w:rsid w:val="00A20FE7"/>
    <w:rsid w:val="00A215CA"/>
    <w:rsid w:val="00A2267F"/>
    <w:rsid w:val="00A22F35"/>
    <w:rsid w:val="00A24F24"/>
    <w:rsid w:val="00A26472"/>
    <w:rsid w:val="00A27430"/>
    <w:rsid w:val="00A27580"/>
    <w:rsid w:val="00A306CA"/>
    <w:rsid w:val="00A30EDB"/>
    <w:rsid w:val="00A3107F"/>
    <w:rsid w:val="00A3342A"/>
    <w:rsid w:val="00A34602"/>
    <w:rsid w:val="00A35465"/>
    <w:rsid w:val="00A354DF"/>
    <w:rsid w:val="00A362B9"/>
    <w:rsid w:val="00A41AC6"/>
    <w:rsid w:val="00A41C6B"/>
    <w:rsid w:val="00A42345"/>
    <w:rsid w:val="00A4503D"/>
    <w:rsid w:val="00A46BA7"/>
    <w:rsid w:val="00A47F20"/>
    <w:rsid w:val="00A507C2"/>
    <w:rsid w:val="00A513A4"/>
    <w:rsid w:val="00A53132"/>
    <w:rsid w:val="00A533B9"/>
    <w:rsid w:val="00A541E0"/>
    <w:rsid w:val="00A5558D"/>
    <w:rsid w:val="00A5585B"/>
    <w:rsid w:val="00A55873"/>
    <w:rsid w:val="00A60974"/>
    <w:rsid w:val="00A635AA"/>
    <w:rsid w:val="00A63B90"/>
    <w:rsid w:val="00A63FA2"/>
    <w:rsid w:val="00A6492E"/>
    <w:rsid w:val="00A66CE1"/>
    <w:rsid w:val="00A66E99"/>
    <w:rsid w:val="00A66FF0"/>
    <w:rsid w:val="00A6739C"/>
    <w:rsid w:val="00A71CFF"/>
    <w:rsid w:val="00A73780"/>
    <w:rsid w:val="00A73853"/>
    <w:rsid w:val="00A76766"/>
    <w:rsid w:val="00A76949"/>
    <w:rsid w:val="00A81D18"/>
    <w:rsid w:val="00A8220F"/>
    <w:rsid w:val="00A83367"/>
    <w:rsid w:val="00A834CA"/>
    <w:rsid w:val="00A8572D"/>
    <w:rsid w:val="00A86CBC"/>
    <w:rsid w:val="00A87322"/>
    <w:rsid w:val="00A87A61"/>
    <w:rsid w:val="00A90200"/>
    <w:rsid w:val="00A90F40"/>
    <w:rsid w:val="00A91BEB"/>
    <w:rsid w:val="00A92AE0"/>
    <w:rsid w:val="00A967B0"/>
    <w:rsid w:val="00A97366"/>
    <w:rsid w:val="00A9798D"/>
    <w:rsid w:val="00A97E70"/>
    <w:rsid w:val="00AA0041"/>
    <w:rsid w:val="00AA016A"/>
    <w:rsid w:val="00AA2E01"/>
    <w:rsid w:val="00AA342C"/>
    <w:rsid w:val="00AA3675"/>
    <w:rsid w:val="00AA4406"/>
    <w:rsid w:val="00AA4D51"/>
    <w:rsid w:val="00AA6372"/>
    <w:rsid w:val="00AA6B2E"/>
    <w:rsid w:val="00AB2B50"/>
    <w:rsid w:val="00AB34F1"/>
    <w:rsid w:val="00AB407B"/>
    <w:rsid w:val="00AB41A1"/>
    <w:rsid w:val="00AB5325"/>
    <w:rsid w:val="00AB59EB"/>
    <w:rsid w:val="00AB6589"/>
    <w:rsid w:val="00AC068B"/>
    <w:rsid w:val="00AC1AF9"/>
    <w:rsid w:val="00AC27E9"/>
    <w:rsid w:val="00AC2EF7"/>
    <w:rsid w:val="00AC3392"/>
    <w:rsid w:val="00AC5450"/>
    <w:rsid w:val="00AC5AB4"/>
    <w:rsid w:val="00AC6FF2"/>
    <w:rsid w:val="00AC72A5"/>
    <w:rsid w:val="00AD03EE"/>
    <w:rsid w:val="00AD04BE"/>
    <w:rsid w:val="00AD1144"/>
    <w:rsid w:val="00AD3A70"/>
    <w:rsid w:val="00AD3E1D"/>
    <w:rsid w:val="00AD3FAA"/>
    <w:rsid w:val="00AD42A3"/>
    <w:rsid w:val="00AD5FAB"/>
    <w:rsid w:val="00AD7372"/>
    <w:rsid w:val="00AE0BA6"/>
    <w:rsid w:val="00AE0D44"/>
    <w:rsid w:val="00AE22E1"/>
    <w:rsid w:val="00AE25D0"/>
    <w:rsid w:val="00AE30E9"/>
    <w:rsid w:val="00AE4154"/>
    <w:rsid w:val="00AE425D"/>
    <w:rsid w:val="00AE4613"/>
    <w:rsid w:val="00AE6BCE"/>
    <w:rsid w:val="00AE7903"/>
    <w:rsid w:val="00AF1D02"/>
    <w:rsid w:val="00AF515D"/>
    <w:rsid w:val="00AF5BAF"/>
    <w:rsid w:val="00AF6C1B"/>
    <w:rsid w:val="00AF70B1"/>
    <w:rsid w:val="00AF73B0"/>
    <w:rsid w:val="00AF76C8"/>
    <w:rsid w:val="00B00BE4"/>
    <w:rsid w:val="00B00F33"/>
    <w:rsid w:val="00B01B4B"/>
    <w:rsid w:val="00B020B1"/>
    <w:rsid w:val="00B021A7"/>
    <w:rsid w:val="00B038AC"/>
    <w:rsid w:val="00B04698"/>
    <w:rsid w:val="00B05394"/>
    <w:rsid w:val="00B06180"/>
    <w:rsid w:val="00B06C71"/>
    <w:rsid w:val="00B07CFD"/>
    <w:rsid w:val="00B101A6"/>
    <w:rsid w:val="00B10371"/>
    <w:rsid w:val="00B124AD"/>
    <w:rsid w:val="00B12742"/>
    <w:rsid w:val="00B12FB2"/>
    <w:rsid w:val="00B1387A"/>
    <w:rsid w:val="00B173DD"/>
    <w:rsid w:val="00B20E5F"/>
    <w:rsid w:val="00B21FBA"/>
    <w:rsid w:val="00B24017"/>
    <w:rsid w:val="00B26722"/>
    <w:rsid w:val="00B27868"/>
    <w:rsid w:val="00B27BB7"/>
    <w:rsid w:val="00B3052B"/>
    <w:rsid w:val="00B30972"/>
    <w:rsid w:val="00B30ED3"/>
    <w:rsid w:val="00B3110E"/>
    <w:rsid w:val="00B313EE"/>
    <w:rsid w:val="00B341FE"/>
    <w:rsid w:val="00B3425E"/>
    <w:rsid w:val="00B34753"/>
    <w:rsid w:val="00B35150"/>
    <w:rsid w:val="00B355C8"/>
    <w:rsid w:val="00B3695E"/>
    <w:rsid w:val="00B4002F"/>
    <w:rsid w:val="00B414B4"/>
    <w:rsid w:val="00B41B60"/>
    <w:rsid w:val="00B42A7B"/>
    <w:rsid w:val="00B44A52"/>
    <w:rsid w:val="00B44F8C"/>
    <w:rsid w:val="00B52B20"/>
    <w:rsid w:val="00B53FAE"/>
    <w:rsid w:val="00B54392"/>
    <w:rsid w:val="00B55947"/>
    <w:rsid w:val="00B61649"/>
    <w:rsid w:val="00B6219A"/>
    <w:rsid w:val="00B64037"/>
    <w:rsid w:val="00B64BBC"/>
    <w:rsid w:val="00B656FD"/>
    <w:rsid w:val="00B66686"/>
    <w:rsid w:val="00B66CE0"/>
    <w:rsid w:val="00B70CEB"/>
    <w:rsid w:val="00B71F46"/>
    <w:rsid w:val="00B72444"/>
    <w:rsid w:val="00B726E1"/>
    <w:rsid w:val="00B7449A"/>
    <w:rsid w:val="00B756F3"/>
    <w:rsid w:val="00B75DD4"/>
    <w:rsid w:val="00B80CB0"/>
    <w:rsid w:val="00B8124E"/>
    <w:rsid w:val="00B820B9"/>
    <w:rsid w:val="00B825FC"/>
    <w:rsid w:val="00B8299E"/>
    <w:rsid w:val="00B83832"/>
    <w:rsid w:val="00B83FE0"/>
    <w:rsid w:val="00B843EA"/>
    <w:rsid w:val="00B9079A"/>
    <w:rsid w:val="00B96547"/>
    <w:rsid w:val="00B977B0"/>
    <w:rsid w:val="00B97A3F"/>
    <w:rsid w:val="00B97A98"/>
    <w:rsid w:val="00BA0C60"/>
    <w:rsid w:val="00BA0F3F"/>
    <w:rsid w:val="00BA167C"/>
    <w:rsid w:val="00BA3B80"/>
    <w:rsid w:val="00BA3F08"/>
    <w:rsid w:val="00BA3FD2"/>
    <w:rsid w:val="00BA46A5"/>
    <w:rsid w:val="00BA607F"/>
    <w:rsid w:val="00BA6319"/>
    <w:rsid w:val="00BA666A"/>
    <w:rsid w:val="00BA6F11"/>
    <w:rsid w:val="00BB0438"/>
    <w:rsid w:val="00BB1804"/>
    <w:rsid w:val="00BB1FA5"/>
    <w:rsid w:val="00BB238E"/>
    <w:rsid w:val="00BB5ECE"/>
    <w:rsid w:val="00BB6271"/>
    <w:rsid w:val="00BB7522"/>
    <w:rsid w:val="00BB753F"/>
    <w:rsid w:val="00BC138F"/>
    <w:rsid w:val="00BC30F6"/>
    <w:rsid w:val="00BC3E7B"/>
    <w:rsid w:val="00BC4495"/>
    <w:rsid w:val="00BC46D7"/>
    <w:rsid w:val="00BC47EB"/>
    <w:rsid w:val="00BC48E3"/>
    <w:rsid w:val="00BC681A"/>
    <w:rsid w:val="00BC778F"/>
    <w:rsid w:val="00BD140F"/>
    <w:rsid w:val="00BD1BCA"/>
    <w:rsid w:val="00BD1D7E"/>
    <w:rsid w:val="00BD1F2C"/>
    <w:rsid w:val="00BD22A3"/>
    <w:rsid w:val="00BD4924"/>
    <w:rsid w:val="00BD73A5"/>
    <w:rsid w:val="00BE1878"/>
    <w:rsid w:val="00BE39A6"/>
    <w:rsid w:val="00BE4CAF"/>
    <w:rsid w:val="00BE62A6"/>
    <w:rsid w:val="00BE7A8C"/>
    <w:rsid w:val="00BF1530"/>
    <w:rsid w:val="00BF1661"/>
    <w:rsid w:val="00BF166A"/>
    <w:rsid w:val="00BF18F9"/>
    <w:rsid w:val="00BF1B54"/>
    <w:rsid w:val="00BF2587"/>
    <w:rsid w:val="00BF3568"/>
    <w:rsid w:val="00BF38F7"/>
    <w:rsid w:val="00BF3A97"/>
    <w:rsid w:val="00BF456F"/>
    <w:rsid w:val="00BF530F"/>
    <w:rsid w:val="00C0014D"/>
    <w:rsid w:val="00C030CD"/>
    <w:rsid w:val="00C0344C"/>
    <w:rsid w:val="00C03E8E"/>
    <w:rsid w:val="00C04A7C"/>
    <w:rsid w:val="00C04E8E"/>
    <w:rsid w:val="00C05225"/>
    <w:rsid w:val="00C05BB7"/>
    <w:rsid w:val="00C11D33"/>
    <w:rsid w:val="00C12B70"/>
    <w:rsid w:val="00C13DBB"/>
    <w:rsid w:val="00C14BB5"/>
    <w:rsid w:val="00C1520D"/>
    <w:rsid w:val="00C154F1"/>
    <w:rsid w:val="00C16BF9"/>
    <w:rsid w:val="00C173E2"/>
    <w:rsid w:val="00C202EF"/>
    <w:rsid w:val="00C2034D"/>
    <w:rsid w:val="00C21B24"/>
    <w:rsid w:val="00C21D11"/>
    <w:rsid w:val="00C21E10"/>
    <w:rsid w:val="00C22142"/>
    <w:rsid w:val="00C2445D"/>
    <w:rsid w:val="00C25D87"/>
    <w:rsid w:val="00C268C5"/>
    <w:rsid w:val="00C26A02"/>
    <w:rsid w:val="00C27197"/>
    <w:rsid w:val="00C27234"/>
    <w:rsid w:val="00C2772C"/>
    <w:rsid w:val="00C27EE3"/>
    <w:rsid w:val="00C30162"/>
    <w:rsid w:val="00C31670"/>
    <w:rsid w:val="00C31A41"/>
    <w:rsid w:val="00C32B5D"/>
    <w:rsid w:val="00C36AAD"/>
    <w:rsid w:val="00C417B0"/>
    <w:rsid w:val="00C440BD"/>
    <w:rsid w:val="00C45E52"/>
    <w:rsid w:val="00C46B1A"/>
    <w:rsid w:val="00C533D3"/>
    <w:rsid w:val="00C54168"/>
    <w:rsid w:val="00C569BB"/>
    <w:rsid w:val="00C57F9E"/>
    <w:rsid w:val="00C6069E"/>
    <w:rsid w:val="00C60E8D"/>
    <w:rsid w:val="00C614EF"/>
    <w:rsid w:val="00C62A94"/>
    <w:rsid w:val="00C62C43"/>
    <w:rsid w:val="00C62F6F"/>
    <w:rsid w:val="00C64517"/>
    <w:rsid w:val="00C6468E"/>
    <w:rsid w:val="00C647B0"/>
    <w:rsid w:val="00C64DCA"/>
    <w:rsid w:val="00C656B1"/>
    <w:rsid w:val="00C65ADD"/>
    <w:rsid w:val="00C6683C"/>
    <w:rsid w:val="00C67CDE"/>
    <w:rsid w:val="00C701ED"/>
    <w:rsid w:val="00C71F02"/>
    <w:rsid w:val="00C7246B"/>
    <w:rsid w:val="00C73A47"/>
    <w:rsid w:val="00C74ACD"/>
    <w:rsid w:val="00C752F8"/>
    <w:rsid w:val="00C75FB7"/>
    <w:rsid w:val="00C763D6"/>
    <w:rsid w:val="00C76BFB"/>
    <w:rsid w:val="00C77637"/>
    <w:rsid w:val="00C80BE8"/>
    <w:rsid w:val="00C82C1A"/>
    <w:rsid w:val="00C83614"/>
    <w:rsid w:val="00C86F75"/>
    <w:rsid w:val="00C90EC9"/>
    <w:rsid w:val="00C91D7B"/>
    <w:rsid w:val="00C94BE6"/>
    <w:rsid w:val="00CA07D3"/>
    <w:rsid w:val="00CA09E3"/>
    <w:rsid w:val="00CA0C05"/>
    <w:rsid w:val="00CA1825"/>
    <w:rsid w:val="00CA204B"/>
    <w:rsid w:val="00CA2C94"/>
    <w:rsid w:val="00CA535E"/>
    <w:rsid w:val="00CA537B"/>
    <w:rsid w:val="00CA782C"/>
    <w:rsid w:val="00CA78EB"/>
    <w:rsid w:val="00CB0B6C"/>
    <w:rsid w:val="00CB1E13"/>
    <w:rsid w:val="00CB2417"/>
    <w:rsid w:val="00CB2CDC"/>
    <w:rsid w:val="00CB3EEB"/>
    <w:rsid w:val="00CB482F"/>
    <w:rsid w:val="00CB6A25"/>
    <w:rsid w:val="00CB6FA4"/>
    <w:rsid w:val="00CC0672"/>
    <w:rsid w:val="00CC1123"/>
    <w:rsid w:val="00CC161F"/>
    <w:rsid w:val="00CC6C89"/>
    <w:rsid w:val="00CC7714"/>
    <w:rsid w:val="00CD02AB"/>
    <w:rsid w:val="00CD0DD8"/>
    <w:rsid w:val="00CD1207"/>
    <w:rsid w:val="00CD1EA0"/>
    <w:rsid w:val="00CD25F1"/>
    <w:rsid w:val="00CD4354"/>
    <w:rsid w:val="00CD61DC"/>
    <w:rsid w:val="00CD6DF8"/>
    <w:rsid w:val="00CD6E93"/>
    <w:rsid w:val="00CE3565"/>
    <w:rsid w:val="00CE54DE"/>
    <w:rsid w:val="00CE562E"/>
    <w:rsid w:val="00CE6B3F"/>
    <w:rsid w:val="00CE7260"/>
    <w:rsid w:val="00CE7742"/>
    <w:rsid w:val="00CE7793"/>
    <w:rsid w:val="00CF0200"/>
    <w:rsid w:val="00CF0731"/>
    <w:rsid w:val="00CF092E"/>
    <w:rsid w:val="00CF6613"/>
    <w:rsid w:val="00CF6993"/>
    <w:rsid w:val="00CF7BF9"/>
    <w:rsid w:val="00D00121"/>
    <w:rsid w:val="00D01BB6"/>
    <w:rsid w:val="00D01C6E"/>
    <w:rsid w:val="00D023AA"/>
    <w:rsid w:val="00D02731"/>
    <w:rsid w:val="00D028C2"/>
    <w:rsid w:val="00D0324F"/>
    <w:rsid w:val="00D047D6"/>
    <w:rsid w:val="00D05A66"/>
    <w:rsid w:val="00D06B09"/>
    <w:rsid w:val="00D12153"/>
    <w:rsid w:val="00D134D6"/>
    <w:rsid w:val="00D14221"/>
    <w:rsid w:val="00D1525D"/>
    <w:rsid w:val="00D15A87"/>
    <w:rsid w:val="00D20192"/>
    <w:rsid w:val="00D2178A"/>
    <w:rsid w:val="00D22D80"/>
    <w:rsid w:val="00D23637"/>
    <w:rsid w:val="00D23913"/>
    <w:rsid w:val="00D24DAC"/>
    <w:rsid w:val="00D2613A"/>
    <w:rsid w:val="00D261B0"/>
    <w:rsid w:val="00D26C0E"/>
    <w:rsid w:val="00D275A6"/>
    <w:rsid w:val="00D27B3D"/>
    <w:rsid w:val="00D27FDC"/>
    <w:rsid w:val="00D31E85"/>
    <w:rsid w:val="00D33743"/>
    <w:rsid w:val="00D34653"/>
    <w:rsid w:val="00D347ED"/>
    <w:rsid w:val="00D34810"/>
    <w:rsid w:val="00D34822"/>
    <w:rsid w:val="00D3593A"/>
    <w:rsid w:val="00D40495"/>
    <w:rsid w:val="00D41089"/>
    <w:rsid w:val="00D41395"/>
    <w:rsid w:val="00D41ABA"/>
    <w:rsid w:val="00D41C04"/>
    <w:rsid w:val="00D42D99"/>
    <w:rsid w:val="00D4357D"/>
    <w:rsid w:val="00D45249"/>
    <w:rsid w:val="00D45BFF"/>
    <w:rsid w:val="00D47786"/>
    <w:rsid w:val="00D51F0B"/>
    <w:rsid w:val="00D556DD"/>
    <w:rsid w:val="00D620C1"/>
    <w:rsid w:val="00D62247"/>
    <w:rsid w:val="00D62DC4"/>
    <w:rsid w:val="00D634D6"/>
    <w:rsid w:val="00D66682"/>
    <w:rsid w:val="00D66702"/>
    <w:rsid w:val="00D67D52"/>
    <w:rsid w:val="00D70ED0"/>
    <w:rsid w:val="00D71B6C"/>
    <w:rsid w:val="00D73FE1"/>
    <w:rsid w:val="00D7519F"/>
    <w:rsid w:val="00D75E1A"/>
    <w:rsid w:val="00D772BD"/>
    <w:rsid w:val="00D8185D"/>
    <w:rsid w:val="00D81DC0"/>
    <w:rsid w:val="00D82FFD"/>
    <w:rsid w:val="00D838F8"/>
    <w:rsid w:val="00D85A88"/>
    <w:rsid w:val="00D87516"/>
    <w:rsid w:val="00D95C4B"/>
    <w:rsid w:val="00DA0EF6"/>
    <w:rsid w:val="00DA1740"/>
    <w:rsid w:val="00DA4845"/>
    <w:rsid w:val="00DA4A17"/>
    <w:rsid w:val="00DA4D79"/>
    <w:rsid w:val="00DA658A"/>
    <w:rsid w:val="00DA7932"/>
    <w:rsid w:val="00DB02B6"/>
    <w:rsid w:val="00DB0D35"/>
    <w:rsid w:val="00DB3C47"/>
    <w:rsid w:val="00DB587C"/>
    <w:rsid w:val="00DC076C"/>
    <w:rsid w:val="00DC3198"/>
    <w:rsid w:val="00DC34C3"/>
    <w:rsid w:val="00DC3ED8"/>
    <w:rsid w:val="00DC51D3"/>
    <w:rsid w:val="00DC51DA"/>
    <w:rsid w:val="00DC72AF"/>
    <w:rsid w:val="00DC7460"/>
    <w:rsid w:val="00DC7F71"/>
    <w:rsid w:val="00DD220C"/>
    <w:rsid w:val="00DD2B1A"/>
    <w:rsid w:val="00DD4397"/>
    <w:rsid w:val="00DD4E1A"/>
    <w:rsid w:val="00DD6161"/>
    <w:rsid w:val="00DD6C33"/>
    <w:rsid w:val="00DD73B5"/>
    <w:rsid w:val="00DE5C55"/>
    <w:rsid w:val="00DE72CA"/>
    <w:rsid w:val="00DE7C83"/>
    <w:rsid w:val="00DE7E57"/>
    <w:rsid w:val="00DF033D"/>
    <w:rsid w:val="00DF03D1"/>
    <w:rsid w:val="00DF15FA"/>
    <w:rsid w:val="00E015AB"/>
    <w:rsid w:val="00E02AAA"/>
    <w:rsid w:val="00E04428"/>
    <w:rsid w:val="00E04935"/>
    <w:rsid w:val="00E05329"/>
    <w:rsid w:val="00E05746"/>
    <w:rsid w:val="00E06073"/>
    <w:rsid w:val="00E0671E"/>
    <w:rsid w:val="00E15693"/>
    <w:rsid w:val="00E15C31"/>
    <w:rsid w:val="00E15D28"/>
    <w:rsid w:val="00E17590"/>
    <w:rsid w:val="00E17871"/>
    <w:rsid w:val="00E178DC"/>
    <w:rsid w:val="00E20104"/>
    <w:rsid w:val="00E21334"/>
    <w:rsid w:val="00E21857"/>
    <w:rsid w:val="00E21AB3"/>
    <w:rsid w:val="00E21B03"/>
    <w:rsid w:val="00E21D1B"/>
    <w:rsid w:val="00E23D75"/>
    <w:rsid w:val="00E23F48"/>
    <w:rsid w:val="00E26F31"/>
    <w:rsid w:val="00E27299"/>
    <w:rsid w:val="00E272A3"/>
    <w:rsid w:val="00E27479"/>
    <w:rsid w:val="00E32BF6"/>
    <w:rsid w:val="00E3314A"/>
    <w:rsid w:val="00E3369F"/>
    <w:rsid w:val="00E34A96"/>
    <w:rsid w:val="00E367F6"/>
    <w:rsid w:val="00E37543"/>
    <w:rsid w:val="00E41A4A"/>
    <w:rsid w:val="00E4235E"/>
    <w:rsid w:val="00E423CF"/>
    <w:rsid w:val="00E4289F"/>
    <w:rsid w:val="00E45A71"/>
    <w:rsid w:val="00E45AE5"/>
    <w:rsid w:val="00E505A1"/>
    <w:rsid w:val="00E51467"/>
    <w:rsid w:val="00E5167D"/>
    <w:rsid w:val="00E53072"/>
    <w:rsid w:val="00E534DB"/>
    <w:rsid w:val="00E5441E"/>
    <w:rsid w:val="00E54F28"/>
    <w:rsid w:val="00E54F96"/>
    <w:rsid w:val="00E61206"/>
    <w:rsid w:val="00E621C1"/>
    <w:rsid w:val="00E62399"/>
    <w:rsid w:val="00E63566"/>
    <w:rsid w:val="00E70088"/>
    <w:rsid w:val="00E72F57"/>
    <w:rsid w:val="00E75D14"/>
    <w:rsid w:val="00E76C79"/>
    <w:rsid w:val="00E77561"/>
    <w:rsid w:val="00E7788B"/>
    <w:rsid w:val="00E77E68"/>
    <w:rsid w:val="00E81D14"/>
    <w:rsid w:val="00E82A34"/>
    <w:rsid w:val="00E83F3D"/>
    <w:rsid w:val="00E85C8F"/>
    <w:rsid w:val="00E8626F"/>
    <w:rsid w:val="00E87507"/>
    <w:rsid w:val="00E877D3"/>
    <w:rsid w:val="00E906A9"/>
    <w:rsid w:val="00E9086A"/>
    <w:rsid w:val="00E91DAA"/>
    <w:rsid w:val="00E924B0"/>
    <w:rsid w:val="00E92C49"/>
    <w:rsid w:val="00E931C6"/>
    <w:rsid w:val="00E95FDA"/>
    <w:rsid w:val="00EA0A86"/>
    <w:rsid w:val="00EA1433"/>
    <w:rsid w:val="00EA199A"/>
    <w:rsid w:val="00EA229C"/>
    <w:rsid w:val="00EA28DA"/>
    <w:rsid w:val="00EA4FCA"/>
    <w:rsid w:val="00EA7D6B"/>
    <w:rsid w:val="00EB22F3"/>
    <w:rsid w:val="00EB2BDD"/>
    <w:rsid w:val="00EB3368"/>
    <w:rsid w:val="00EB3437"/>
    <w:rsid w:val="00EB39C4"/>
    <w:rsid w:val="00EB4320"/>
    <w:rsid w:val="00EB4C79"/>
    <w:rsid w:val="00EB4C7A"/>
    <w:rsid w:val="00EB6CF7"/>
    <w:rsid w:val="00EC0D95"/>
    <w:rsid w:val="00EC0D9F"/>
    <w:rsid w:val="00EC0EA9"/>
    <w:rsid w:val="00EC169B"/>
    <w:rsid w:val="00EC553A"/>
    <w:rsid w:val="00EC694C"/>
    <w:rsid w:val="00EC714C"/>
    <w:rsid w:val="00ED01A0"/>
    <w:rsid w:val="00ED11EA"/>
    <w:rsid w:val="00ED13B7"/>
    <w:rsid w:val="00ED3279"/>
    <w:rsid w:val="00ED49DC"/>
    <w:rsid w:val="00ED55C4"/>
    <w:rsid w:val="00ED5FEE"/>
    <w:rsid w:val="00ED6D3E"/>
    <w:rsid w:val="00EE0D32"/>
    <w:rsid w:val="00EE1277"/>
    <w:rsid w:val="00EE1464"/>
    <w:rsid w:val="00EE1F49"/>
    <w:rsid w:val="00EE26F1"/>
    <w:rsid w:val="00EE2E8C"/>
    <w:rsid w:val="00EE386B"/>
    <w:rsid w:val="00EE3F88"/>
    <w:rsid w:val="00EE3F9B"/>
    <w:rsid w:val="00EE5349"/>
    <w:rsid w:val="00EF371C"/>
    <w:rsid w:val="00EF3A4A"/>
    <w:rsid w:val="00EF3A64"/>
    <w:rsid w:val="00EF516B"/>
    <w:rsid w:val="00EF613D"/>
    <w:rsid w:val="00F0043B"/>
    <w:rsid w:val="00F01578"/>
    <w:rsid w:val="00F02010"/>
    <w:rsid w:val="00F02967"/>
    <w:rsid w:val="00F0380D"/>
    <w:rsid w:val="00F04E46"/>
    <w:rsid w:val="00F057F2"/>
    <w:rsid w:val="00F068DE"/>
    <w:rsid w:val="00F06F6D"/>
    <w:rsid w:val="00F1036A"/>
    <w:rsid w:val="00F12950"/>
    <w:rsid w:val="00F12D56"/>
    <w:rsid w:val="00F13129"/>
    <w:rsid w:val="00F1392B"/>
    <w:rsid w:val="00F1468E"/>
    <w:rsid w:val="00F1610B"/>
    <w:rsid w:val="00F165F8"/>
    <w:rsid w:val="00F17757"/>
    <w:rsid w:val="00F17E29"/>
    <w:rsid w:val="00F20238"/>
    <w:rsid w:val="00F20D46"/>
    <w:rsid w:val="00F22289"/>
    <w:rsid w:val="00F24195"/>
    <w:rsid w:val="00F247E4"/>
    <w:rsid w:val="00F25196"/>
    <w:rsid w:val="00F257F9"/>
    <w:rsid w:val="00F269D0"/>
    <w:rsid w:val="00F27C1C"/>
    <w:rsid w:val="00F30186"/>
    <w:rsid w:val="00F303E4"/>
    <w:rsid w:val="00F30BDC"/>
    <w:rsid w:val="00F311C7"/>
    <w:rsid w:val="00F31AFC"/>
    <w:rsid w:val="00F324B6"/>
    <w:rsid w:val="00F33C6D"/>
    <w:rsid w:val="00F35119"/>
    <w:rsid w:val="00F352D1"/>
    <w:rsid w:val="00F36A39"/>
    <w:rsid w:val="00F374B1"/>
    <w:rsid w:val="00F400FA"/>
    <w:rsid w:val="00F40DB9"/>
    <w:rsid w:val="00F42CAC"/>
    <w:rsid w:val="00F4429D"/>
    <w:rsid w:val="00F44499"/>
    <w:rsid w:val="00F46B95"/>
    <w:rsid w:val="00F47D91"/>
    <w:rsid w:val="00F50D37"/>
    <w:rsid w:val="00F51BE9"/>
    <w:rsid w:val="00F54BA8"/>
    <w:rsid w:val="00F56436"/>
    <w:rsid w:val="00F614EE"/>
    <w:rsid w:val="00F62FF0"/>
    <w:rsid w:val="00F633A4"/>
    <w:rsid w:val="00F67316"/>
    <w:rsid w:val="00F70EBE"/>
    <w:rsid w:val="00F7129D"/>
    <w:rsid w:val="00F715F9"/>
    <w:rsid w:val="00F73E61"/>
    <w:rsid w:val="00F740ED"/>
    <w:rsid w:val="00F74782"/>
    <w:rsid w:val="00F74BB8"/>
    <w:rsid w:val="00F74CB7"/>
    <w:rsid w:val="00F76ECD"/>
    <w:rsid w:val="00F827C3"/>
    <w:rsid w:val="00F832B4"/>
    <w:rsid w:val="00F84263"/>
    <w:rsid w:val="00F85210"/>
    <w:rsid w:val="00F85A43"/>
    <w:rsid w:val="00F86AB8"/>
    <w:rsid w:val="00F915F4"/>
    <w:rsid w:val="00F928E6"/>
    <w:rsid w:val="00F92C2F"/>
    <w:rsid w:val="00F93574"/>
    <w:rsid w:val="00F94BF4"/>
    <w:rsid w:val="00F966E2"/>
    <w:rsid w:val="00F96CAE"/>
    <w:rsid w:val="00F971E2"/>
    <w:rsid w:val="00F97911"/>
    <w:rsid w:val="00FA14CF"/>
    <w:rsid w:val="00FA7761"/>
    <w:rsid w:val="00FB1D1D"/>
    <w:rsid w:val="00FB3002"/>
    <w:rsid w:val="00FB35CF"/>
    <w:rsid w:val="00FB416C"/>
    <w:rsid w:val="00FB53E3"/>
    <w:rsid w:val="00FB6F30"/>
    <w:rsid w:val="00FB6F43"/>
    <w:rsid w:val="00FB745C"/>
    <w:rsid w:val="00FB75BC"/>
    <w:rsid w:val="00FB7F5D"/>
    <w:rsid w:val="00FC1277"/>
    <w:rsid w:val="00FC13DD"/>
    <w:rsid w:val="00FC167C"/>
    <w:rsid w:val="00FC1964"/>
    <w:rsid w:val="00FC27D3"/>
    <w:rsid w:val="00FC3885"/>
    <w:rsid w:val="00FC3A40"/>
    <w:rsid w:val="00FC3B4E"/>
    <w:rsid w:val="00FC6B6C"/>
    <w:rsid w:val="00FD1942"/>
    <w:rsid w:val="00FD36DB"/>
    <w:rsid w:val="00FD432F"/>
    <w:rsid w:val="00FD4AF7"/>
    <w:rsid w:val="00FD5F3F"/>
    <w:rsid w:val="00FD686F"/>
    <w:rsid w:val="00FD698A"/>
    <w:rsid w:val="00FD7AB9"/>
    <w:rsid w:val="00FE2318"/>
    <w:rsid w:val="00FE3337"/>
    <w:rsid w:val="00FE373C"/>
    <w:rsid w:val="00FE41D5"/>
    <w:rsid w:val="00FE4FD0"/>
    <w:rsid w:val="00FE5B16"/>
    <w:rsid w:val="00FE5F8C"/>
    <w:rsid w:val="00FE6B08"/>
    <w:rsid w:val="00FE7F11"/>
    <w:rsid w:val="00FF2415"/>
    <w:rsid w:val="00FF46C5"/>
    <w:rsid w:val="00FF4C48"/>
    <w:rsid w:val="00FF581E"/>
    <w:rsid w:val="00FF6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4523E0"/>
  <w15:docId w15:val="{AC57D668-AAC9-4DD4-8C95-FE92F1174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ascii=".VnTime" w:hAnsi=".VnTime" w:cs=".VnTime"/>
      <w:bCs/>
      <w:sz w:val="28"/>
      <w:szCs w:val="28"/>
      <w:lang w:eastAsia="zh-CN"/>
    </w:rPr>
  </w:style>
  <w:style w:type="paragraph" w:styleId="Heading1">
    <w:name w:val="heading 1"/>
    <w:basedOn w:val="Normal"/>
    <w:next w:val="Normal"/>
    <w:qFormat/>
    <w:rsid w:val="006B4E80"/>
    <w:pPr>
      <w:keepNext/>
      <w:tabs>
        <w:tab w:val="num" w:pos="432"/>
        <w:tab w:val="left" w:pos="1077"/>
        <w:tab w:val="left" w:pos="1134"/>
      </w:tabs>
      <w:spacing w:before="120" w:after="120" w:line="276" w:lineRule="auto"/>
      <w:ind w:left="432" w:hanging="432"/>
      <w:jc w:val="both"/>
      <w:outlineLvl w:val="0"/>
    </w:pPr>
    <w:rPr>
      <w:rFonts w:ascii=".VnTimeH" w:eastAsia="Calibri" w:hAnsi=".VnTimeH" w:cs=".VnTimeH"/>
      <w:b/>
      <w:kern w:val="1"/>
      <w:sz w:val="24"/>
      <w:szCs w:val="24"/>
      <w:lang w:val="x-none"/>
    </w:rPr>
  </w:style>
  <w:style w:type="paragraph" w:styleId="Heading3">
    <w:name w:val="heading 3"/>
    <w:basedOn w:val="Normal"/>
    <w:next w:val="Normal"/>
    <w:qFormat/>
    <w:pPr>
      <w:keepNext/>
      <w:numPr>
        <w:ilvl w:val="2"/>
        <w:numId w:val="1"/>
      </w:numPr>
      <w:spacing w:before="240" w:after="60"/>
      <w:outlineLvl w:val="2"/>
    </w:pPr>
    <w:rPr>
      <w:rFonts w:ascii="Arial" w:hAnsi="Arial" w:cs="Arial"/>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styleId="PageNumber">
    <w:name w:val="page number"/>
    <w:basedOn w:val="DefaultParagraphFont"/>
  </w:style>
  <w:style w:type="character" w:customStyle="1" w:styleId="FootnoteCharacters">
    <w:name w:val="Footnote Characters"/>
    <w:rPr>
      <w:vertAlign w:val="superscript"/>
    </w:rPr>
  </w:style>
  <w:style w:type="character" w:customStyle="1" w:styleId="normal-h1">
    <w:name w:val="normal-h1"/>
    <w:rPr>
      <w:rFonts w:ascii="Times New Roman" w:hAnsi="Times New Roman" w:cs="Times New Roman"/>
      <w:sz w:val="28"/>
      <w:szCs w:val="28"/>
    </w:rPr>
  </w:style>
  <w:style w:type="character" w:customStyle="1" w:styleId="CharChar">
    <w:name w:val="Char Char"/>
    <w:rPr>
      <w:rFonts w:ascii=".VnTimeH" w:eastAsia="MS Mincho" w:hAnsi=".VnTimeH" w:cs=".VnTimeH"/>
      <w:b/>
      <w:bCs/>
      <w:sz w:val="32"/>
      <w:szCs w:val="32"/>
      <w:lang w:bidi="ar-SA"/>
    </w:rPr>
  </w:style>
  <w:style w:type="character" w:styleId="Hyperlink">
    <w:name w:val="Hyperlink"/>
    <w:rPr>
      <w:color w:val="0000FF"/>
      <w:u w:val="single"/>
    </w:rPr>
  </w:style>
  <w:style w:type="character" w:customStyle="1" w:styleId="object">
    <w:name w:val="object"/>
    <w:basedOn w:val="DefaultParagraphFont"/>
  </w:style>
  <w:style w:type="character" w:styleId="Strong">
    <w:name w:val="Strong"/>
    <w:qFormat/>
    <w:rPr>
      <w:b/>
      <w:bCs/>
    </w:rPr>
  </w:style>
  <w:style w:type="character" w:customStyle="1" w:styleId="CharChar3">
    <w:name w:val="Char Char3"/>
    <w:rPr>
      <w:rFonts w:ascii="Arial" w:hAnsi="Arial" w:cs="Arial"/>
      <w:b/>
      <w:bCs/>
      <w:sz w:val="26"/>
      <w:szCs w:val="26"/>
      <w:lang w:eastAsia="zh-CN" w:bidi="ar-SA"/>
    </w:rPr>
  </w:style>
  <w:style w:type="paragraph" w:customStyle="1" w:styleId="Heading">
    <w:name w:val="Heading"/>
    <w:basedOn w:val="Normal"/>
    <w:next w:val="BodyText"/>
    <w:pPr>
      <w:autoSpaceDE w:val="0"/>
      <w:spacing w:before="120" w:after="320"/>
      <w:jc w:val="center"/>
    </w:pPr>
    <w:rPr>
      <w:rFonts w:ascii=".VnTimeH" w:eastAsia="MS Mincho" w:hAnsi=".VnTimeH" w:cs=".VnTimeH"/>
      <w:b/>
      <w:sz w:val="32"/>
      <w:szCs w:val="32"/>
    </w:rPr>
  </w:style>
  <w:style w:type="paragraph" w:styleId="BodyText">
    <w:name w:val="Body Text"/>
    <w:basedOn w:val="Normal"/>
    <w:pPr>
      <w:spacing w:after="140" w:line="288" w:lineRule="auto"/>
    </w:pPr>
  </w:style>
  <w:style w:type="paragraph" w:styleId="List">
    <w:name w:val="List"/>
    <w:basedOn w:val="BodyText"/>
    <w:rPr>
      <w:rFonts w:ascii="Times New Roman" w:hAnsi="Times New Roman" w:cs="FreeSans"/>
      <w:sz w:val="24"/>
    </w:rPr>
  </w:style>
  <w:style w:type="paragraph" w:styleId="Caption">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pPr>
      <w:suppressLineNumbers/>
    </w:pPr>
    <w:rPr>
      <w:rFonts w:ascii="Times New Roman" w:hAnsi="Times New Roman" w:cs="FreeSans"/>
      <w:sz w:val="24"/>
    </w:rPr>
  </w:style>
  <w:style w:type="paragraph" w:styleId="Header">
    <w:name w:val="header"/>
    <w:basedOn w:val="Normal"/>
    <w:link w:val="HeaderChar"/>
    <w:uiPriority w:val="99"/>
    <w:pPr>
      <w:tabs>
        <w:tab w:val="center" w:pos="4320"/>
        <w:tab w:val="right" w:pos="8640"/>
      </w:tabs>
    </w:pPr>
    <w:rPr>
      <w:bCs w:val="0"/>
      <w:szCs w:val="20"/>
    </w:rPr>
  </w:style>
  <w:style w:type="paragraph" w:styleId="FootnoteText">
    <w:name w:val="footnote text"/>
    <w:aliases w:val=" Char,Footnote Text Char Char Char Char Char,Footnote Text Char Char Char Char Char Char Ch,Footnote Text Char1 Char1,Footnote Text Char Char Char1,Footnote Text Char1 Char Char,Footnote Text Char Char Char Char Char Char Ch Char Char Char"/>
    <w:basedOn w:val="Normal"/>
    <w:link w:val="FootnoteTextChar"/>
    <w:qFormat/>
    <w:rPr>
      <w:sz w:val="20"/>
      <w:szCs w:val="20"/>
    </w:rPr>
  </w:style>
  <w:style w:type="paragraph" w:customStyle="1" w:styleId="normal-p">
    <w:name w:val="normal-p"/>
    <w:basedOn w:val="Normal"/>
    <w:rPr>
      <w:rFonts w:ascii="Times New Roman" w:hAnsi="Times New Roman" w:cs="Times New Roman"/>
      <w:bCs w:val="0"/>
      <w:sz w:val="20"/>
      <w:szCs w:val="20"/>
    </w:rPr>
  </w:style>
  <w:style w:type="paragraph" w:styleId="NormalWeb">
    <w:name w:val="Normal (Web)"/>
    <w:aliases w:val="Обычный (веб)1,Обычный (веб) Знак,Обычный (веб) Знак1,Обычный (веб) Знак Знак,Char Char Char,Char Char Char Char Char Char Char Char Char Char Char Char Char Char Char,Char Cha,webb,Normal (Web) Char1,Char8 Char,Char8,Char"/>
    <w:basedOn w:val="Normal"/>
    <w:link w:val="NormalWebChar"/>
    <w:uiPriority w:val="99"/>
    <w:qFormat/>
    <w:pPr>
      <w:spacing w:before="280" w:after="280"/>
    </w:pPr>
    <w:rPr>
      <w:rFonts w:ascii="Times New Roman" w:hAnsi="Times New Roman" w:cs="Times New Roman"/>
      <w:bCs w:val="0"/>
      <w:sz w:val="24"/>
      <w:szCs w:val="24"/>
    </w:rPr>
  </w:style>
  <w:style w:type="paragraph" w:styleId="Footer">
    <w:name w:val="footer"/>
    <w:basedOn w:val="Normal"/>
    <w:pPr>
      <w:tabs>
        <w:tab w:val="center" w:pos="4320"/>
        <w:tab w:val="right" w:pos="8640"/>
      </w:tabs>
    </w:pPr>
  </w:style>
  <w:style w:type="paragraph" w:customStyle="1" w:styleId="n-dieund-p">
    <w:name w:val="n-dieund-p"/>
    <w:basedOn w:val="Normal"/>
    <w:pPr>
      <w:jc w:val="both"/>
    </w:pPr>
    <w:rPr>
      <w:rFonts w:ascii="Times New Roman" w:hAnsi="Times New Roman" w:cs="Times New Roman"/>
      <w:bCs w:val="0"/>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rPr>
  </w:style>
  <w:style w:type="paragraph" w:customStyle="1" w:styleId="FrameContents">
    <w:name w:val="Frame Contents"/>
    <w:basedOn w:val="Normal"/>
  </w:style>
  <w:style w:type="paragraph" w:customStyle="1" w:styleId="CharCharCharChar">
    <w:name w:val="Char Char Char Char"/>
    <w:basedOn w:val="Normal"/>
    <w:semiHidden/>
    <w:rsid w:val="00BB753F"/>
    <w:pPr>
      <w:suppressAutoHyphens w:val="0"/>
      <w:spacing w:after="160" w:line="240" w:lineRule="exact"/>
    </w:pPr>
    <w:rPr>
      <w:rFonts w:ascii="Arial" w:hAnsi="Arial" w:cs="Times New Roman"/>
      <w:bCs w:val="0"/>
      <w:sz w:val="22"/>
      <w:szCs w:val="22"/>
      <w:lang w:eastAsia="en-US"/>
    </w:rPr>
  </w:style>
  <w:style w:type="paragraph" w:customStyle="1" w:styleId="Tenvb">
    <w:name w:val="Tenvb"/>
    <w:basedOn w:val="Normal"/>
    <w:autoRedefine/>
    <w:rsid w:val="00ED11EA"/>
    <w:pPr>
      <w:suppressAutoHyphens w:val="0"/>
      <w:spacing w:before="120" w:after="120"/>
      <w:jc w:val="center"/>
    </w:pPr>
    <w:rPr>
      <w:rFonts w:ascii="Times New Roman" w:hAnsi="Times New Roman" w:cs="Times New Roman"/>
      <w:b/>
      <w:bCs w:val="0"/>
      <w:color w:val="0000FF"/>
      <w:spacing w:val="24"/>
      <w:sz w:val="20"/>
      <w:szCs w:val="20"/>
      <w:lang w:eastAsia="en-US"/>
    </w:rPr>
  </w:style>
  <w:style w:type="paragraph" w:styleId="BalloonText">
    <w:name w:val="Balloon Text"/>
    <w:basedOn w:val="Normal"/>
    <w:semiHidden/>
    <w:rsid w:val="005C12A3"/>
    <w:rPr>
      <w:rFonts w:ascii="Tahoma" w:hAnsi="Tahoma" w:cs="Tahoma"/>
      <w:sz w:val="16"/>
      <w:szCs w:val="16"/>
    </w:rPr>
  </w:style>
  <w:style w:type="paragraph" w:styleId="Title">
    <w:name w:val="Title"/>
    <w:aliases w:val="Title Unauto"/>
    <w:basedOn w:val="Normal"/>
    <w:next w:val="Heading1"/>
    <w:link w:val="TitleChar"/>
    <w:qFormat/>
    <w:rsid w:val="005C7281"/>
    <w:pPr>
      <w:suppressAutoHyphens w:val="0"/>
      <w:autoSpaceDE w:val="0"/>
      <w:autoSpaceDN w:val="0"/>
      <w:adjustRightInd w:val="0"/>
      <w:spacing w:before="120" w:after="120" w:line="360" w:lineRule="exact"/>
      <w:ind w:firstLine="567"/>
      <w:jc w:val="both"/>
    </w:pPr>
    <w:rPr>
      <w:rFonts w:ascii="Times New Roman" w:eastAsia="MS Mincho" w:hAnsi="Times New Roman" w:cs="Times New Roman"/>
      <w:b/>
      <w:color w:val="000000"/>
      <w:szCs w:val="32"/>
      <w:lang w:val="x-none" w:eastAsia="x-none"/>
    </w:rPr>
  </w:style>
  <w:style w:type="character" w:customStyle="1" w:styleId="TitleChar">
    <w:name w:val="Title Char"/>
    <w:aliases w:val="Title Unauto Char"/>
    <w:link w:val="Title"/>
    <w:rsid w:val="005C7281"/>
    <w:rPr>
      <w:rFonts w:eastAsia="MS Mincho"/>
      <w:b/>
      <w:bCs/>
      <w:color w:val="000000"/>
      <w:sz w:val="28"/>
      <w:szCs w:val="32"/>
      <w:lang w:val="x-none" w:eastAsia="x-none"/>
    </w:rPr>
  </w:style>
  <w:style w:type="paragraph" w:customStyle="1" w:styleId="CharChar38">
    <w:name w:val="Char Char38"/>
    <w:basedOn w:val="Normal"/>
    <w:semiHidden/>
    <w:rsid w:val="0099483A"/>
    <w:pPr>
      <w:suppressAutoHyphens w:val="0"/>
      <w:spacing w:after="160" w:line="240" w:lineRule="exact"/>
    </w:pPr>
    <w:rPr>
      <w:rFonts w:ascii="Arial" w:hAnsi="Arial" w:cs="Arial"/>
      <w:bCs w:val="0"/>
      <w:sz w:val="22"/>
      <w:szCs w:val="22"/>
      <w:lang w:eastAsia="en-US"/>
    </w:rPr>
  </w:style>
  <w:style w:type="character" w:customStyle="1" w:styleId="FootnoteTextChar">
    <w:name w:val="Footnote Text Char"/>
    <w:aliases w:val=" Char Char,Footnote Text Char Char Char Char Char Char,Footnote Text Char Char Char Char Char Char Ch Char,Footnote Text Char1 Char1 Char,Footnote Text Char Char Char1 Char,Footnote Text Char1 Char Char Char"/>
    <w:link w:val="FootnoteText"/>
    <w:uiPriority w:val="99"/>
    <w:qFormat/>
    <w:rsid w:val="001705D3"/>
    <w:rPr>
      <w:rFonts w:ascii=".VnTime" w:hAnsi=".VnTime" w:cs=".VnTime"/>
      <w:bCs/>
      <w:lang w:eastAsia="zh-CN"/>
    </w:rPr>
  </w:style>
  <w:style w:type="character" w:styleId="FootnoteReference">
    <w:name w:val="footnote reference"/>
    <w:aliases w:val="Footnote text,Footnote,Footnote text + 13 pt,Ref,de nota al pie,ftref,Footnote Text1,Footnote dich,4_G,BearingPoint,16 Point,Superscript 6 Point,fr,Footnote Text Char Char Char Char Char Char Ch Char Char Char Char Char Char C,10 p,4_"/>
    <w:link w:val="RefChar"/>
    <w:qFormat/>
    <w:rsid w:val="001705D3"/>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1705D3"/>
    <w:pPr>
      <w:suppressAutoHyphens w:val="0"/>
      <w:spacing w:after="160" w:line="240" w:lineRule="exact"/>
    </w:pPr>
    <w:rPr>
      <w:rFonts w:ascii="Times New Roman" w:hAnsi="Times New Roman" w:cs="Times New Roman"/>
      <w:bCs w:val="0"/>
      <w:sz w:val="20"/>
      <w:szCs w:val="20"/>
      <w:vertAlign w:val="superscript"/>
      <w:lang w:eastAsia="en-US"/>
    </w:rPr>
  </w:style>
  <w:style w:type="character" w:customStyle="1" w:styleId="NIDUNGChar">
    <w:name w:val="NỘI DUNG Char"/>
    <w:link w:val="NIDUNG"/>
    <w:locked/>
    <w:rsid w:val="0031435C"/>
    <w:rPr>
      <w:rFonts w:cs="Arial"/>
      <w:color w:val="000000"/>
      <w:shd w:val="clear" w:color="auto" w:fill="FFFFFF"/>
      <w:lang w:val="vi-VN" w:eastAsia="x-none"/>
    </w:rPr>
  </w:style>
  <w:style w:type="paragraph" w:customStyle="1" w:styleId="NIDUNG">
    <w:name w:val="NỘI DUNG"/>
    <w:basedOn w:val="Normal"/>
    <w:link w:val="NIDUNGChar"/>
    <w:autoRedefine/>
    <w:qFormat/>
    <w:rsid w:val="0031435C"/>
    <w:pPr>
      <w:widowControl w:val="0"/>
      <w:shd w:val="clear" w:color="auto" w:fill="FFFFFF"/>
      <w:suppressAutoHyphens w:val="0"/>
      <w:spacing w:before="120" w:after="120" w:line="340" w:lineRule="exact"/>
      <w:ind w:firstLine="567"/>
      <w:jc w:val="both"/>
    </w:pPr>
    <w:rPr>
      <w:rFonts w:ascii="Times New Roman" w:hAnsi="Times New Roman" w:cs="Arial"/>
      <w:bCs w:val="0"/>
      <w:color w:val="000000"/>
      <w:sz w:val="20"/>
      <w:szCs w:val="20"/>
      <w:lang w:val="vi-VN" w:eastAsia="x-none"/>
    </w:rPr>
  </w:style>
  <w:style w:type="paragraph" w:styleId="Revision">
    <w:name w:val="Revision"/>
    <w:hidden/>
    <w:uiPriority w:val="99"/>
    <w:semiHidden/>
    <w:rsid w:val="00827F41"/>
    <w:rPr>
      <w:rFonts w:ascii=".VnTime" w:hAnsi=".VnTime" w:cs=".VnTime"/>
      <w:bCs/>
      <w:sz w:val="28"/>
      <w:szCs w:val="28"/>
      <w:lang w:eastAsia="zh-CN"/>
    </w:rPr>
  </w:style>
  <w:style w:type="character" w:customStyle="1" w:styleId="HeaderChar">
    <w:name w:val="Header Char"/>
    <w:link w:val="Header"/>
    <w:uiPriority w:val="99"/>
    <w:rsid w:val="00827F41"/>
    <w:rPr>
      <w:rFonts w:ascii=".VnTime" w:hAnsi=".VnTime" w:cs=".VnTime"/>
      <w:sz w:val="28"/>
      <w:lang w:eastAsia="zh-CN"/>
    </w:rPr>
  </w:style>
  <w:style w:type="paragraph" w:styleId="ListParagraph">
    <w:name w:val="List Paragraph"/>
    <w:basedOn w:val="Normal"/>
    <w:uiPriority w:val="34"/>
    <w:qFormat/>
    <w:rsid w:val="00652237"/>
    <w:pPr>
      <w:suppressAutoHyphens w:val="0"/>
      <w:ind w:left="720"/>
      <w:contextualSpacing/>
    </w:pPr>
    <w:rPr>
      <w:rFonts w:ascii="Times New Roman" w:hAnsi="Times New Roman" w:cs="Times New Roman"/>
      <w:bCs w:val="0"/>
      <w:lang w:eastAsia="en-US"/>
    </w:rPr>
  </w:style>
  <w:style w:type="character" w:styleId="CommentReference">
    <w:name w:val="annotation reference"/>
    <w:uiPriority w:val="99"/>
    <w:rsid w:val="00F633A4"/>
    <w:rPr>
      <w:sz w:val="16"/>
      <w:szCs w:val="16"/>
    </w:rPr>
  </w:style>
  <w:style w:type="paragraph" w:styleId="CommentText">
    <w:name w:val="annotation text"/>
    <w:basedOn w:val="Normal"/>
    <w:link w:val="CommentTextChar"/>
    <w:uiPriority w:val="99"/>
    <w:rsid w:val="00F633A4"/>
    <w:rPr>
      <w:sz w:val="20"/>
      <w:szCs w:val="20"/>
    </w:rPr>
  </w:style>
  <w:style w:type="character" w:customStyle="1" w:styleId="CommentTextChar">
    <w:name w:val="Comment Text Char"/>
    <w:link w:val="CommentText"/>
    <w:uiPriority w:val="99"/>
    <w:rsid w:val="00F633A4"/>
    <w:rPr>
      <w:rFonts w:ascii=".VnTime" w:hAnsi=".VnTime" w:cs=".VnTime"/>
      <w:bCs/>
      <w:lang w:eastAsia="zh-CN"/>
    </w:rPr>
  </w:style>
  <w:style w:type="paragraph" w:styleId="CommentSubject">
    <w:name w:val="annotation subject"/>
    <w:basedOn w:val="CommentText"/>
    <w:next w:val="CommentText"/>
    <w:link w:val="CommentSubjectChar"/>
    <w:rsid w:val="00F633A4"/>
    <w:rPr>
      <w:b/>
    </w:rPr>
  </w:style>
  <w:style w:type="character" w:customStyle="1" w:styleId="CommentSubjectChar">
    <w:name w:val="Comment Subject Char"/>
    <w:link w:val="CommentSubject"/>
    <w:rsid w:val="00F633A4"/>
    <w:rPr>
      <w:rFonts w:ascii=".VnTime" w:hAnsi=".VnTime" w:cs=".VnTime"/>
      <w:b/>
      <w:bCs/>
      <w:lang w:eastAsia="zh-C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77A6E"/>
    <w:pPr>
      <w:suppressAutoHyphens w:val="0"/>
      <w:spacing w:before="100" w:line="240" w:lineRule="exact"/>
    </w:pPr>
    <w:rPr>
      <w:rFonts w:ascii="Times New Roman" w:hAnsi="Times New Roman" w:cs="Times New Roman"/>
      <w:bCs w:val="0"/>
      <w:sz w:val="20"/>
      <w:szCs w:val="20"/>
      <w:vertAlign w:val="superscript"/>
      <w:lang w:eastAsia="en-US"/>
    </w:rPr>
  </w:style>
  <w:style w:type="paragraph" w:styleId="BodyTextIndent">
    <w:name w:val="Body Text Indent"/>
    <w:basedOn w:val="Normal"/>
    <w:link w:val="BodyTextIndentChar"/>
    <w:semiHidden/>
    <w:unhideWhenUsed/>
    <w:rsid w:val="00277A6E"/>
    <w:pPr>
      <w:spacing w:after="120"/>
      <w:ind w:left="360"/>
    </w:pPr>
  </w:style>
  <w:style w:type="character" w:customStyle="1" w:styleId="BodyTextIndentChar">
    <w:name w:val="Body Text Indent Char"/>
    <w:basedOn w:val="DefaultParagraphFont"/>
    <w:link w:val="BodyTextIndent"/>
    <w:semiHidden/>
    <w:rsid w:val="00277A6E"/>
    <w:rPr>
      <w:rFonts w:ascii=".VnTime" w:hAnsi=".VnTime" w:cs=".VnTime"/>
      <w:bCs/>
      <w:sz w:val="28"/>
      <w:szCs w:val="28"/>
      <w:lang w:eastAsia="zh-CN"/>
    </w:rPr>
  </w:style>
  <w:style w:type="character" w:customStyle="1" w:styleId="NormalWebChar">
    <w:name w:val="Normal (Web) Char"/>
    <w:aliases w:val="Обычный (веб)1 Char,Обычный (веб) Знак Char,Обычный (веб) Знак1 Char,Обычный (веб) Знак Знак Char,Char Char Char Char1,Char Char Char Char Char Char Char Char Char Char Char Char Char Char Char Char,Char Cha Char,webb Char,Char8 Char1"/>
    <w:link w:val="NormalWeb"/>
    <w:locked/>
    <w:rsid w:val="00F12D56"/>
    <w:rPr>
      <w:sz w:val="24"/>
      <w:szCs w:val="24"/>
      <w:lang w:eastAsia="zh-CN"/>
    </w:rPr>
  </w:style>
  <w:style w:type="character" w:customStyle="1" w:styleId="Vnbnnidung">
    <w:name w:val="Văn bản nội dung_"/>
    <w:link w:val="Vnbnnidung0"/>
    <w:uiPriority w:val="99"/>
    <w:rsid w:val="00411066"/>
    <w:rPr>
      <w:sz w:val="26"/>
      <w:szCs w:val="26"/>
    </w:rPr>
  </w:style>
  <w:style w:type="paragraph" w:customStyle="1" w:styleId="Vnbnnidung0">
    <w:name w:val="Văn bản nội dung"/>
    <w:basedOn w:val="Normal"/>
    <w:link w:val="Vnbnnidung"/>
    <w:uiPriority w:val="99"/>
    <w:rsid w:val="00411066"/>
    <w:pPr>
      <w:widowControl w:val="0"/>
      <w:suppressAutoHyphens w:val="0"/>
      <w:spacing w:after="100" w:line="276" w:lineRule="auto"/>
      <w:ind w:firstLine="400"/>
    </w:pPr>
    <w:rPr>
      <w:rFonts w:ascii="Times New Roman" w:hAnsi="Times New Roman" w:cs="Times New Roman"/>
      <w:bCs w:val="0"/>
      <w:sz w:val="26"/>
      <w:szCs w:val="26"/>
      <w:lang w:eastAsia="en-US"/>
    </w:rPr>
  </w:style>
  <w:style w:type="character" w:customStyle="1" w:styleId="apple-converted-space">
    <w:name w:val="apple-converted-space"/>
    <w:basedOn w:val="DefaultParagraphFont"/>
    <w:rsid w:val="00E7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133271">
      <w:bodyDiv w:val="1"/>
      <w:marLeft w:val="0"/>
      <w:marRight w:val="0"/>
      <w:marTop w:val="0"/>
      <w:marBottom w:val="0"/>
      <w:divBdr>
        <w:top w:val="none" w:sz="0" w:space="0" w:color="auto"/>
        <w:left w:val="none" w:sz="0" w:space="0" w:color="auto"/>
        <w:bottom w:val="none" w:sz="0" w:space="0" w:color="auto"/>
        <w:right w:val="none" w:sz="0" w:space="0" w:color="auto"/>
      </w:divBdr>
      <w:divsChild>
        <w:div w:id="2057271812">
          <w:marLeft w:val="0"/>
          <w:marRight w:val="0"/>
          <w:marTop w:val="0"/>
          <w:marBottom w:val="0"/>
          <w:divBdr>
            <w:top w:val="none" w:sz="0" w:space="0" w:color="auto"/>
            <w:left w:val="none" w:sz="0" w:space="0" w:color="auto"/>
            <w:bottom w:val="none" w:sz="0" w:space="0" w:color="auto"/>
            <w:right w:val="none" w:sz="0" w:space="0" w:color="auto"/>
          </w:divBdr>
          <w:divsChild>
            <w:div w:id="13830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530054">
      <w:bodyDiv w:val="1"/>
      <w:marLeft w:val="0"/>
      <w:marRight w:val="0"/>
      <w:marTop w:val="0"/>
      <w:marBottom w:val="0"/>
      <w:divBdr>
        <w:top w:val="none" w:sz="0" w:space="0" w:color="auto"/>
        <w:left w:val="none" w:sz="0" w:space="0" w:color="auto"/>
        <w:bottom w:val="none" w:sz="0" w:space="0" w:color="auto"/>
        <w:right w:val="none" w:sz="0" w:space="0" w:color="auto"/>
      </w:divBdr>
    </w:div>
    <w:div w:id="1189181988">
      <w:bodyDiv w:val="1"/>
      <w:marLeft w:val="0"/>
      <w:marRight w:val="0"/>
      <w:marTop w:val="0"/>
      <w:marBottom w:val="0"/>
      <w:divBdr>
        <w:top w:val="none" w:sz="0" w:space="0" w:color="auto"/>
        <w:left w:val="none" w:sz="0" w:space="0" w:color="auto"/>
        <w:bottom w:val="none" w:sz="0" w:space="0" w:color="auto"/>
        <w:right w:val="none" w:sz="0" w:space="0" w:color="auto"/>
      </w:divBdr>
    </w:div>
    <w:div w:id="1554006457">
      <w:bodyDiv w:val="1"/>
      <w:marLeft w:val="0"/>
      <w:marRight w:val="0"/>
      <w:marTop w:val="0"/>
      <w:marBottom w:val="0"/>
      <w:divBdr>
        <w:top w:val="none" w:sz="0" w:space="0" w:color="auto"/>
        <w:left w:val="none" w:sz="0" w:space="0" w:color="auto"/>
        <w:bottom w:val="none" w:sz="0" w:space="0" w:color="auto"/>
        <w:right w:val="none" w:sz="0" w:space="0" w:color="auto"/>
      </w:divBdr>
    </w:div>
    <w:div w:id="162276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D5A56-A158-44EC-BCB3-798137B8F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2257</Words>
  <Characters>12870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BỘ TƯ PHÁP</vt:lpstr>
    </vt:vector>
  </TitlesOfParts>
  <Company>home</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WindowsXP Professional SP3</dc:creator>
  <cp:lastModifiedBy>bui lan</cp:lastModifiedBy>
  <cp:revision>2</cp:revision>
  <cp:lastPrinted>2025-04-17T03:44:00Z</cp:lastPrinted>
  <dcterms:created xsi:type="dcterms:W3CDTF">2026-07-30T02:40:00Z</dcterms:created>
  <dcterms:modified xsi:type="dcterms:W3CDTF">2026-07-30T02:40:00Z</dcterms:modified>
</cp:coreProperties>
</file>